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CB61BA" w:rsidRDefault="00CB61BA">
      <w:pPr>
        <w:rPr>
          <w:rFonts w:ascii="Times New Roman" w:hAnsi="Times New Roman" w:cs="Times New Roman"/>
          <w:sz w:val="24"/>
          <w:szCs w:val="24"/>
        </w:rPr>
      </w:pPr>
      <w:r w:rsidRPr="00CB61BA">
        <w:rPr>
          <w:rFonts w:ascii="Times New Roman" w:hAnsi="Times New Roman" w:cs="Times New Roman"/>
          <w:sz w:val="24"/>
          <w:szCs w:val="24"/>
        </w:rPr>
        <w:t xml:space="preserve">„Die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zwey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Abtheilungen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: die am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hintern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eben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vordere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sitzen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zahlen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Wien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zwey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andern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vier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fünf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Gulden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sitzt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steht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einander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[…]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Glück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hat man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Verdeck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regnet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sonst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würden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Hitze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Ausdünstungen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unausstehlich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BA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CB61BA">
        <w:rPr>
          <w:rFonts w:ascii="Times New Roman" w:hAnsi="Times New Roman" w:cs="Times New Roman"/>
          <w:sz w:val="24"/>
          <w:szCs w:val="24"/>
        </w:rPr>
        <w:t>.“ (</w:t>
      </w:r>
      <w:r w:rsidRPr="00CB61BA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CB61BA">
        <w:rPr>
          <w:rFonts w:ascii="Times New Roman" w:hAnsi="Times New Roman" w:cs="Times New Roman"/>
          <w:i/>
          <w:sz w:val="24"/>
          <w:szCs w:val="24"/>
        </w:rPr>
        <w:t>Beschreibung</w:t>
      </w:r>
      <w:proofErr w:type="spellEnd"/>
      <w:r w:rsidRPr="00CB61BA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CB61BA">
        <w:rPr>
          <w:rStyle w:val="Absatz1Char"/>
          <w:i/>
          <w:sz w:val="24"/>
        </w:rPr>
        <w:t>es Schriftstellers Ernst Moritz Arndt (1769-1860) über seine Reise, die er 1799 mit einem solchen Schiff von Regensburg nach Wien unternahm)</w:t>
      </w:r>
    </w:p>
    <w:sectPr w:rsidR="00BA68F5" w:rsidRPr="00CB61BA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61BA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1BA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CB61BA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locked/>
    <w:rsid w:val="00CB61BA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2015-01-16T17:42:00Z</dcterms:created>
  <dcterms:modified xsi:type="dcterms:W3CDTF">2015-01-16T17:43:00Z</dcterms:modified>
</cp:coreProperties>
</file>