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6F" w:rsidRPr="00092F6F" w:rsidRDefault="00092F6F" w:rsidP="00092F6F">
      <w:pPr>
        <w:pStyle w:val="Zitat"/>
        <w:spacing w:line="360" w:lineRule="auto"/>
        <w:ind w:left="0"/>
        <w:rPr>
          <w:sz w:val="24"/>
        </w:rPr>
      </w:pPr>
      <w:r w:rsidRPr="00092F6F">
        <w:rPr>
          <w:sz w:val="24"/>
        </w:rPr>
        <w:t xml:space="preserve">„Das Land ist vor allem zu bevölkern und zu bebauen, die Einwohner sind dazu anzuhalten. Der Acker- und Weinbau ist zu fördern, ebenso die Handwerkszünfte und auch eigene Manufakturen, die einzurichten sind. Ferner sind Handel und Wandel zu vermehren und Bergwerke anzulegen.“ </w:t>
      </w:r>
      <w:r w:rsidRPr="00092F6F">
        <w:rPr>
          <w:i/>
          <w:sz w:val="24"/>
        </w:rPr>
        <w:t>(Aus dem kaiserlichen Einrichtungsbefehl 1719 für das Banat)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92F6F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92F6F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Zitat">
    <w:name w:val="Zitat"/>
    <w:basedOn w:val="Norml"/>
    <w:rsid w:val="00092F6F"/>
    <w:pPr>
      <w:spacing w:before="80" w:after="80" w:line="240" w:lineRule="auto"/>
      <w:ind w:left="284"/>
      <w:jc w:val="both"/>
    </w:pPr>
    <w:rPr>
      <w:rFonts w:ascii="Times New Roman" w:eastAsia="Batang" w:hAnsi="Times New Roman" w:cs="Times New Roman"/>
      <w:sz w:val="19"/>
      <w:szCs w:val="24"/>
      <w:lang w:val="de-DE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2015-01-16T17:48:00Z</dcterms:created>
  <dcterms:modified xsi:type="dcterms:W3CDTF">2015-01-16T17:49:00Z</dcterms:modified>
</cp:coreProperties>
</file>