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8" w:rsidRDefault="007D7D58" w:rsidP="007D7D58">
      <w:pPr>
        <w:pStyle w:val="2"/>
      </w:pPr>
      <w:r>
        <w:t>8.</w:t>
      </w:r>
      <w:r>
        <w:tab/>
        <w:t xml:space="preserve">Ansiedlungsvertrag von </w:t>
      </w:r>
      <w:proofErr w:type="spellStart"/>
      <w:r>
        <w:t>Himesháza</w:t>
      </w:r>
      <w:proofErr w:type="spellEnd"/>
      <w:r>
        <w:t xml:space="preserve"> (Bistum Pécs) 1722</w:t>
      </w:r>
    </w:p>
    <w:p w:rsidR="007D7D58" w:rsidRDefault="007D7D58" w:rsidP="007D7D58">
      <w:pPr>
        <w:pStyle w:val="Absatz1"/>
      </w:pPr>
    </w:p>
    <w:p w:rsidR="007D7D58" w:rsidRDefault="007D7D58" w:rsidP="007D7D58">
      <w:pPr>
        <w:pStyle w:val="Absatz1"/>
      </w:pPr>
      <w:r>
        <w:t xml:space="preserve">An </w:t>
      </w:r>
      <w:proofErr w:type="spellStart"/>
      <w:r>
        <w:t>Heünt</w:t>
      </w:r>
      <w:proofErr w:type="spellEnd"/>
      <w:r>
        <w:t xml:space="preserve"> zu </w:t>
      </w:r>
      <w:proofErr w:type="spellStart"/>
      <w:r>
        <w:t>Endtgesetzten</w:t>
      </w:r>
      <w:proofErr w:type="spellEnd"/>
      <w:r>
        <w:t xml:space="preserve"> Dato, ist zwischen Einem </w:t>
      </w:r>
      <w:proofErr w:type="spellStart"/>
      <w:r>
        <w:t>Löbl</w:t>
      </w:r>
      <w:proofErr w:type="spellEnd"/>
      <w:r>
        <w:t>[</w:t>
      </w:r>
      <w:proofErr w:type="spellStart"/>
      <w:r>
        <w:t>ichen</w:t>
      </w:r>
      <w:proofErr w:type="spellEnd"/>
      <w:r>
        <w:t xml:space="preserve">] Hochbischöflichen </w:t>
      </w:r>
      <w:proofErr w:type="spellStart"/>
      <w:r>
        <w:t>Praefecturatambt</w:t>
      </w:r>
      <w:proofErr w:type="spellEnd"/>
      <w:r>
        <w:t xml:space="preserve">, und denen </w:t>
      </w:r>
      <w:proofErr w:type="spellStart"/>
      <w:r>
        <w:t>neü</w:t>
      </w:r>
      <w:proofErr w:type="spellEnd"/>
      <w:r>
        <w:t xml:space="preserve"> </w:t>
      </w:r>
      <w:proofErr w:type="spellStart"/>
      <w:r>
        <w:t>ankhomenden</w:t>
      </w:r>
      <w:proofErr w:type="spellEnd"/>
      <w:r>
        <w:t xml:space="preserve"> </w:t>
      </w:r>
      <w:proofErr w:type="spellStart"/>
      <w:r>
        <w:t>Teütschin</w:t>
      </w:r>
      <w:proofErr w:type="spellEnd"/>
      <w:r>
        <w:t xml:space="preserve"> Insassen zu </w:t>
      </w:r>
      <w:proofErr w:type="spellStart"/>
      <w:r>
        <w:t>Imesháza</w:t>
      </w:r>
      <w:proofErr w:type="spellEnd"/>
      <w:r>
        <w:t xml:space="preserve">, mit gnädigstem </w:t>
      </w:r>
      <w:proofErr w:type="spellStart"/>
      <w:r>
        <w:t>Consens</w:t>
      </w:r>
      <w:proofErr w:type="spellEnd"/>
      <w:r>
        <w:t xml:space="preserve"> Ihrer </w:t>
      </w:r>
      <w:proofErr w:type="spellStart"/>
      <w:r>
        <w:t>Hochbischöfl</w:t>
      </w:r>
      <w:proofErr w:type="spellEnd"/>
      <w:r>
        <w:t>[</w:t>
      </w:r>
      <w:proofErr w:type="spellStart"/>
      <w:r>
        <w:t>ichen</w:t>
      </w:r>
      <w:proofErr w:type="spellEnd"/>
      <w:r>
        <w:t xml:space="preserve">] </w:t>
      </w:r>
      <w:proofErr w:type="spellStart"/>
      <w:r>
        <w:t>Excell</w:t>
      </w:r>
      <w:proofErr w:type="spellEnd"/>
      <w:r>
        <w:t>.[</w:t>
      </w:r>
      <w:proofErr w:type="spellStart"/>
      <w:r>
        <w:t>enz</w:t>
      </w:r>
      <w:proofErr w:type="spellEnd"/>
      <w:r>
        <w:t>], des Heyl[</w:t>
      </w:r>
      <w:proofErr w:type="spellStart"/>
      <w:r>
        <w:t>igen</w:t>
      </w:r>
      <w:proofErr w:type="spellEnd"/>
      <w:r>
        <w:t xml:space="preserve">] </w:t>
      </w:r>
      <w:proofErr w:type="spellStart"/>
      <w:r>
        <w:t>Königl</w:t>
      </w:r>
      <w:proofErr w:type="spellEnd"/>
      <w:r>
        <w:t>[</w:t>
      </w:r>
      <w:proofErr w:type="spellStart"/>
      <w:r>
        <w:t>ichen</w:t>
      </w:r>
      <w:proofErr w:type="spellEnd"/>
      <w:r>
        <w:t xml:space="preserve">] Reichs Grafen v[on] </w:t>
      </w:r>
      <w:proofErr w:type="spellStart"/>
      <w:r>
        <w:t>Nesselrod</w:t>
      </w:r>
      <w:proofErr w:type="spellEnd"/>
      <w:r>
        <w:t xml:space="preserve">, </w:t>
      </w:r>
      <w:proofErr w:type="spellStart"/>
      <w:r>
        <w:t>Bischofen</w:t>
      </w:r>
      <w:proofErr w:type="spellEnd"/>
      <w:r>
        <w:t xml:space="preserve"> zu Fünfkirchen, und </w:t>
      </w:r>
      <w:proofErr w:type="spellStart"/>
      <w:r>
        <w:t>Exempten</w:t>
      </w:r>
      <w:proofErr w:type="spellEnd"/>
      <w:r>
        <w:t xml:space="preserve"> Pröbsten zu </w:t>
      </w:r>
      <w:proofErr w:type="spellStart"/>
      <w:r>
        <w:t>Stuhlweissenburg</w:t>
      </w:r>
      <w:proofErr w:type="spellEnd"/>
      <w:r>
        <w:t xml:space="preserve">, ihren </w:t>
      </w:r>
      <w:proofErr w:type="spellStart"/>
      <w:r>
        <w:t>Löbl</w:t>
      </w:r>
      <w:proofErr w:type="spellEnd"/>
      <w:r>
        <w:t>[</w:t>
      </w:r>
      <w:proofErr w:type="spellStart"/>
      <w:r>
        <w:t>ichen</w:t>
      </w:r>
      <w:proofErr w:type="spellEnd"/>
      <w:r>
        <w:t xml:space="preserve">] </w:t>
      </w:r>
      <w:proofErr w:type="spellStart"/>
      <w:r>
        <w:t>Comitaten</w:t>
      </w:r>
      <w:proofErr w:type="spellEnd"/>
      <w:r>
        <w:t xml:space="preserve"> </w:t>
      </w:r>
      <w:proofErr w:type="spellStart"/>
      <w:r>
        <w:t>Baranya</w:t>
      </w:r>
      <w:proofErr w:type="spellEnd"/>
      <w:r>
        <w:t xml:space="preserve">, </w:t>
      </w:r>
      <w:proofErr w:type="spellStart"/>
      <w:r>
        <w:t>Tollna</w:t>
      </w:r>
      <w:proofErr w:type="spellEnd"/>
      <w:r>
        <w:t xml:space="preserve"> und </w:t>
      </w:r>
      <w:proofErr w:type="spellStart"/>
      <w:r>
        <w:t>Valpo</w:t>
      </w:r>
      <w:proofErr w:type="spellEnd"/>
      <w:r>
        <w:t xml:space="preserve"> </w:t>
      </w:r>
      <w:proofErr w:type="spellStart"/>
      <w:r>
        <w:t>Obergispann</w:t>
      </w:r>
      <w:proofErr w:type="spellEnd"/>
      <w:r>
        <w:t xml:space="preserve">, Ihro </w:t>
      </w:r>
      <w:proofErr w:type="spellStart"/>
      <w:r>
        <w:t>Königl</w:t>
      </w:r>
      <w:proofErr w:type="spellEnd"/>
      <w:r>
        <w:t>[ich] Kays[</w:t>
      </w:r>
      <w:proofErr w:type="spellStart"/>
      <w:r>
        <w:t>erlichen</w:t>
      </w:r>
      <w:proofErr w:type="spellEnd"/>
      <w:r>
        <w:t xml:space="preserve">] und </w:t>
      </w:r>
      <w:proofErr w:type="spellStart"/>
      <w:r>
        <w:t>Cathol</w:t>
      </w:r>
      <w:proofErr w:type="spellEnd"/>
      <w:r>
        <w:t>[</w:t>
      </w:r>
      <w:proofErr w:type="spellStart"/>
      <w:r>
        <w:t>ischen</w:t>
      </w:r>
      <w:proofErr w:type="spellEnd"/>
      <w:r>
        <w:t xml:space="preserve">] </w:t>
      </w:r>
      <w:proofErr w:type="spellStart"/>
      <w:r>
        <w:t>Königl</w:t>
      </w:r>
      <w:proofErr w:type="spellEnd"/>
      <w:r>
        <w:t>[</w:t>
      </w:r>
      <w:proofErr w:type="spellStart"/>
      <w:r>
        <w:t>ichen</w:t>
      </w:r>
      <w:proofErr w:type="spellEnd"/>
      <w:r>
        <w:t>] May[</w:t>
      </w:r>
      <w:proofErr w:type="spellStart"/>
      <w:r>
        <w:t>estät</w:t>
      </w:r>
      <w:proofErr w:type="spellEnd"/>
      <w:r>
        <w:t xml:space="preserve">] </w:t>
      </w:r>
      <w:proofErr w:type="spellStart"/>
      <w:r>
        <w:t>Würckl</w:t>
      </w:r>
      <w:proofErr w:type="spellEnd"/>
      <w:r>
        <w:t>[</w:t>
      </w:r>
      <w:proofErr w:type="spellStart"/>
      <w:r>
        <w:t>ichen</w:t>
      </w:r>
      <w:proofErr w:type="spellEnd"/>
      <w:r>
        <w:t xml:space="preserve">] </w:t>
      </w:r>
      <w:proofErr w:type="spellStart"/>
      <w:r>
        <w:t>Geheimbin</w:t>
      </w:r>
      <w:proofErr w:type="spellEnd"/>
      <w:r>
        <w:t xml:space="preserve"> Rath p[</w:t>
      </w:r>
      <w:proofErr w:type="spellStart"/>
      <w:r>
        <w:t>erge</w:t>
      </w:r>
      <w:proofErr w:type="spellEnd"/>
      <w:r>
        <w:t>] p[</w:t>
      </w:r>
      <w:proofErr w:type="spellStart"/>
      <w:r>
        <w:t>erge</w:t>
      </w:r>
      <w:proofErr w:type="spellEnd"/>
      <w:r>
        <w:t>] nachfo</w:t>
      </w:r>
      <w:r>
        <w:t>l</w:t>
      </w:r>
      <w:r>
        <w:t xml:space="preserve">gend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aufgericht</w:t>
      </w:r>
      <w:proofErr w:type="spellEnd"/>
      <w:r>
        <w:t xml:space="preserve"> und beschlossen worden. Und zwar</w:t>
      </w:r>
    </w:p>
    <w:p w:rsidR="007D7D58" w:rsidRDefault="007D7D58" w:rsidP="007D7D58">
      <w:pPr>
        <w:pStyle w:val="Absatz2"/>
      </w:pPr>
      <w:proofErr w:type="spellStart"/>
      <w:r>
        <w:t>Erstlichen</w:t>
      </w:r>
      <w:proofErr w:type="spellEnd"/>
      <w:r>
        <w:t xml:space="preserve"> überlasset </w:t>
      </w:r>
      <w:proofErr w:type="spellStart"/>
      <w:r>
        <w:t>erwehntes</w:t>
      </w:r>
      <w:proofErr w:type="spellEnd"/>
      <w:r>
        <w:t xml:space="preserve"> </w:t>
      </w:r>
      <w:proofErr w:type="spellStart"/>
      <w:r>
        <w:t>Praefecturatambt</w:t>
      </w:r>
      <w:proofErr w:type="spellEnd"/>
      <w:r>
        <w:t xml:space="preserve"> </w:t>
      </w:r>
      <w:proofErr w:type="spellStart"/>
      <w:r>
        <w:t>angesegten</w:t>
      </w:r>
      <w:proofErr w:type="spellEnd"/>
      <w:r>
        <w:t xml:space="preserve"> Insassen die </w:t>
      </w:r>
      <w:proofErr w:type="spellStart"/>
      <w:r>
        <w:t>Pusta</w:t>
      </w:r>
      <w:proofErr w:type="spellEnd"/>
      <w:r>
        <w:t xml:space="preserve"> </w:t>
      </w:r>
      <w:proofErr w:type="spellStart"/>
      <w:r>
        <w:t>Imesháza</w:t>
      </w:r>
      <w:proofErr w:type="spellEnd"/>
      <w:r>
        <w:t xml:space="preserve"> mit </w:t>
      </w:r>
      <w:proofErr w:type="spellStart"/>
      <w:r>
        <w:t>allin</w:t>
      </w:r>
      <w:proofErr w:type="spellEnd"/>
      <w:r>
        <w:t xml:space="preserve"> Zugehörungen und </w:t>
      </w:r>
      <w:proofErr w:type="spellStart"/>
      <w:r>
        <w:t>Appertinentien</w:t>
      </w:r>
      <w:proofErr w:type="spellEnd"/>
      <w:r>
        <w:t xml:space="preserve">, </w:t>
      </w:r>
      <w:proofErr w:type="spellStart"/>
      <w:r>
        <w:t>sambt</w:t>
      </w:r>
      <w:proofErr w:type="spellEnd"/>
      <w:r>
        <w:t xml:space="preserve"> der kleinen </w:t>
      </w:r>
      <w:proofErr w:type="spellStart"/>
      <w:r>
        <w:t>Pusta</w:t>
      </w:r>
      <w:proofErr w:type="spellEnd"/>
      <w:r>
        <w:t xml:space="preserve"> </w:t>
      </w:r>
      <w:proofErr w:type="spellStart"/>
      <w:r>
        <w:t>Gyenics</w:t>
      </w:r>
      <w:proofErr w:type="spellEnd"/>
      <w:r>
        <w:t xml:space="preserve">, und Ein </w:t>
      </w:r>
      <w:proofErr w:type="spellStart"/>
      <w:r>
        <w:t>Theill</w:t>
      </w:r>
      <w:proofErr w:type="spellEnd"/>
      <w:r>
        <w:t xml:space="preserve"> von Klein </w:t>
      </w:r>
      <w:proofErr w:type="spellStart"/>
      <w:r>
        <w:t>Imesháza</w:t>
      </w:r>
      <w:proofErr w:type="spellEnd"/>
      <w:r>
        <w:t xml:space="preserve"> und </w:t>
      </w:r>
      <w:proofErr w:type="spellStart"/>
      <w:r>
        <w:t>Pupásd</w:t>
      </w:r>
      <w:proofErr w:type="spellEnd"/>
      <w:r>
        <w:t xml:space="preserve"> </w:t>
      </w:r>
      <w:proofErr w:type="spellStart"/>
      <w:r>
        <w:t>zubewohnen</w:t>
      </w:r>
      <w:proofErr w:type="spellEnd"/>
      <w:r>
        <w:t>, und anzuse</w:t>
      </w:r>
      <w:r>
        <w:t>t</w:t>
      </w:r>
      <w:r>
        <w:t xml:space="preserve">zen; also und der gestalten, </w:t>
      </w:r>
      <w:proofErr w:type="spellStart"/>
      <w:r>
        <w:t>daß</w:t>
      </w:r>
      <w:proofErr w:type="spellEnd"/>
      <w:r>
        <w:t xml:space="preserve"> Sie </w:t>
      </w:r>
      <w:proofErr w:type="spellStart"/>
      <w:r>
        <w:t>daselbsten</w:t>
      </w:r>
      <w:proofErr w:type="spellEnd"/>
      <w:r>
        <w:t xml:space="preserve"> </w:t>
      </w:r>
      <w:proofErr w:type="spellStart"/>
      <w:r>
        <w:t>guet</w:t>
      </w:r>
      <w:proofErr w:type="spellEnd"/>
      <w:r>
        <w:t xml:space="preserve"> erbaute Wohnungen und </w:t>
      </w:r>
      <w:proofErr w:type="spellStart"/>
      <w:r>
        <w:t>andr</w:t>
      </w:r>
      <w:proofErr w:type="spellEnd"/>
      <w:r>
        <w:t xml:space="preserve"> Z</w:t>
      </w:r>
      <w:r>
        <w:t>u</w:t>
      </w:r>
      <w:r>
        <w:t xml:space="preserve">gehörde aufrichten, mithin das Dorf in </w:t>
      </w:r>
      <w:proofErr w:type="spellStart"/>
      <w:r>
        <w:t>guet</w:t>
      </w:r>
      <w:proofErr w:type="spellEnd"/>
      <w:r>
        <w:t xml:space="preserve">- und Ehrbaren </w:t>
      </w:r>
      <w:proofErr w:type="spellStart"/>
      <w:r>
        <w:t>Standt</w:t>
      </w:r>
      <w:proofErr w:type="spellEnd"/>
      <w:r>
        <w:t xml:space="preserve"> </w:t>
      </w:r>
      <w:proofErr w:type="spellStart"/>
      <w:r>
        <w:t>stellin</w:t>
      </w:r>
      <w:proofErr w:type="spellEnd"/>
      <w:r>
        <w:t xml:space="preserve">, </w:t>
      </w:r>
      <w:proofErr w:type="spellStart"/>
      <w:r>
        <w:t>anbey</w:t>
      </w:r>
      <w:proofErr w:type="spellEnd"/>
      <w:r>
        <w:t xml:space="preserve"> die Ihnen </w:t>
      </w:r>
      <w:proofErr w:type="spellStart"/>
      <w:r>
        <w:t>aufgezeügte</w:t>
      </w:r>
      <w:proofErr w:type="spellEnd"/>
      <w:r>
        <w:t xml:space="preserve"> </w:t>
      </w:r>
      <w:proofErr w:type="spellStart"/>
      <w:r>
        <w:t>Gränitzen</w:t>
      </w:r>
      <w:proofErr w:type="spellEnd"/>
      <w:r>
        <w:t xml:space="preserve"> gegen </w:t>
      </w:r>
      <w:proofErr w:type="spellStart"/>
      <w:r>
        <w:t>jedwedin</w:t>
      </w:r>
      <w:proofErr w:type="spellEnd"/>
      <w:r>
        <w:t xml:space="preserve"> unverletzter </w:t>
      </w:r>
      <w:proofErr w:type="spellStart"/>
      <w:r>
        <w:t>haltin</w:t>
      </w:r>
      <w:proofErr w:type="spellEnd"/>
      <w:r>
        <w:t xml:space="preserve"> und schützen sollen. Wohingegen</w:t>
      </w:r>
    </w:p>
    <w:p w:rsidR="007D7D58" w:rsidRDefault="007D7D58" w:rsidP="007D7D58">
      <w:pPr>
        <w:pStyle w:val="Absatz2"/>
      </w:pPr>
      <w:proofErr w:type="spellStart"/>
      <w:r>
        <w:t>Andertens</w:t>
      </w:r>
      <w:proofErr w:type="spellEnd"/>
      <w:r>
        <w:t xml:space="preserve">. Sie schlecht- und untaugliche </w:t>
      </w:r>
      <w:proofErr w:type="spellStart"/>
      <w:r>
        <w:t>Leüth</w:t>
      </w:r>
      <w:proofErr w:type="spellEnd"/>
      <w:r>
        <w:t xml:space="preserve">, welche der </w:t>
      </w:r>
      <w:proofErr w:type="spellStart"/>
      <w:r>
        <w:t>gn</w:t>
      </w:r>
      <w:proofErr w:type="spellEnd"/>
      <w:r>
        <w:t>[ä]d[</w:t>
      </w:r>
      <w:proofErr w:type="spellStart"/>
      <w:r>
        <w:t>i</w:t>
      </w:r>
      <w:proofErr w:type="spellEnd"/>
      <w:r>
        <w:t>]</w:t>
      </w:r>
      <w:proofErr w:type="spellStart"/>
      <w:r>
        <w:t>gsten</w:t>
      </w:r>
      <w:proofErr w:type="spellEnd"/>
      <w:r>
        <w:t xml:space="preserve"> Her</w:t>
      </w:r>
      <w:r>
        <w:t>r</w:t>
      </w:r>
      <w:r>
        <w:t xml:space="preserve">schaft die jährliche </w:t>
      </w:r>
      <w:proofErr w:type="spellStart"/>
      <w:r>
        <w:t>gebühr</w:t>
      </w:r>
      <w:proofErr w:type="spellEnd"/>
      <w:r>
        <w:t xml:space="preserve"> zureichen unrichtig, einzunehmen </w:t>
      </w:r>
      <w:proofErr w:type="spellStart"/>
      <w:r>
        <w:t>od</w:t>
      </w:r>
      <w:proofErr w:type="spellEnd"/>
      <w:r>
        <w:t>[er] ansetzen zu la</w:t>
      </w:r>
      <w:r>
        <w:t>s</w:t>
      </w:r>
      <w:r>
        <w:t xml:space="preserve">sen, Keines </w:t>
      </w:r>
      <w:proofErr w:type="spellStart"/>
      <w:r>
        <w:t>wegs</w:t>
      </w:r>
      <w:proofErr w:type="spellEnd"/>
      <w:r>
        <w:t xml:space="preserve"> erstatten sollen, sondern mit solchen </w:t>
      </w:r>
      <w:proofErr w:type="spellStart"/>
      <w:r>
        <w:t>zubesetzen</w:t>
      </w:r>
      <w:proofErr w:type="spellEnd"/>
      <w:r>
        <w:t>, welche eines Eh</w:t>
      </w:r>
      <w:r>
        <w:t>r</w:t>
      </w:r>
      <w:r>
        <w:t>baren Wandels, und sich gebührlich aufführen: auch der g[</w:t>
      </w:r>
      <w:proofErr w:type="spellStart"/>
      <w:r>
        <w:t>nä</w:t>
      </w:r>
      <w:proofErr w:type="spellEnd"/>
      <w:r>
        <w:t>]d[</w:t>
      </w:r>
      <w:proofErr w:type="spellStart"/>
      <w:r>
        <w:t>i</w:t>
      </w:r>
      <w:proofErr w:type="spellEnd"/>
      <w:r>
        <w:t>]</w:t>
      </w:r>
      <w:proofErr w:type="spellStart"/>
      <w:r>
        <w:t>gsten</w:t>
      </w:r>
      <w:proofErr w:type="spellEnd"/>
      <w:r>
        <w:t xml:space="preserve"> Herrschaft die </w:t>
      </w:r>
      <w:proofErr w:type="spellStart"/>
      <w:r>
        <w:t>gebührnus</w:t>
      </w:r>
      <w:proofErr w:type="spellEnd"/>
      <w:r>
        <w:t xml:space="preserve"> zu </w:t>
      </w:r>
      <w:proofErr w:type="spellStart"/>
      <w:r>
        <w:t>praestiren</w:t>
      </w:r>
      <w:proofErr w:type="spellEnd"/>
      <w:r>
        <w:rPr>
          <w:rStyle w:val="Funotenzeichen1"/>
        </w:rPr>
        <w:footnoteReference w:id="1"/>
      </w:r>
      <w:r>
        <w:t xml:space="preserve"> in </w:t>
      </w:r>
      <w:proofErr w:type="spellStart"/>
      <w:r>
        <w:t>Standt</w:t>
      </w:r>
      <w:proofErr w:type="spellEnd"/>
      <w:r>
        <w:t xml:space="preserve"> </w:t>
      </w:r>
      <w:proofErr w:type="spellStart"/>
      <w:r>
        <w:t>seyndt</w:t>
      </w:r>
      <w:proofErr w:type="spellEnd"/>
      <w:r>
        <w:t>.</w:t>
      </w:r>
      <w:r>
        <w:rPr>
          <w:rStyle w:val="Funotenzeichen1"/>
        </w:rPr>
        <w:footnoteReference w:id="2"/>
      </w:r>
      <w:r>
        <w:t xml:space="preserve"> </w:t>
      </w:r>
      <w:proofErr w:type="spellStart"/>
      <w:r>
        <w:t>Umb</w:t>
      </w:r>
      <w:proofErr w:type="spellEnd"/>
      <w:r>
        <w:t xml:space="preserve"> damit </w:t>
      </w:r>
      <w:proofErr w:type="spellStart"/>
      <w:r>
        <w:t>dan</w:t>
      </w:r>
      <w:proofErr w:type="spellEnd"/>
    </w:p>
    <w:p w:rsidR="007D7D58" w:rsidRDefault="007D7D58" w:rsidP="007D7D58">
      <w:pPr>
        <w:pStyle w:val="Absatz2"/>
      </w:pPr>
      <w:proofErr w:type="spellStart"/>
      <w:r>
        <w:t>Dritens</w:t>
      </w:r>
      <w:proofErr w:type="spellEnd"/>
      <w:r>
        <w:t xml:space="preserve">. Mehrgedachte Insassen, sowohl der gnädigsten Herrschaft, als auch dem Landesfürsten ihre Schuldigkeit </w:t>
      </w:r>
      <w:proofErr w:type="spellStart"/>
      <w:r>
        <w:t>abzureichen</w:t>
      </w:r>
      <w:proofErr w:type="spellEnd"/>
      <w:r>
        <w:t xml:space="preserve"> sich in </w:t>
      </w:r>
      <w:proofErr w:type="spellStart"/>
      <w:r>
        <w:t>Standt</w:t>
      </w:r>
      <w:proofErr w:type="spellEnd"/>
      <w:r>
        <w:t xml:space="preserve"> setzen; werden Selben von </w:t>
      </w:r>
      <w:proofErr w:type="spellStart"/>
      <w:r>
        <w:t>seithen</w:t>
      </w:r>
      <w:proofErr w:type="spellEnd"/>
      <w:r>
        <w:t xml:space="preserve"> der </w:t>
      </w:r>
      <w:proofErr w:type="spellStart"/>
      <w:r>
        <w:t>Grundtobrigkheit</w:t>
      </w:r>
      <w:proofErr w:type="spellEnd"/>
      <w:r>
        <w:t xml:space="preserve">, Von </w:t>
      </w:r>
      <w:proofErr w:type="spellStart"/>
      <w:r>
        <w:t>Endtgesetzten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anzurechnen; </w:t>
      </w:r>
      <w:proofErr w:type="spellStart"/>
      <w:r>
        <w:t>drey</w:t>
      </w:r>
      <w:proofErr w:type="spellEnd"/>
      <w:r>
        <w:t xml:space="preserve"> </w:t>
      </w:r>
      <w:proofErr w:type="spellStart"/>
      <w:r>
        <w:t>Freyjahr</w:t>
      </w:r>
      <w:proofErr w:type="spellEnd"/>
      <w:r>
        <w:t xml:space="preserve"> </w:t>
      </w:r>
      <w:proofErr w:type="spellStart"/>
      <w:r>
        <w:t>verwilliget</w:t>
      </w:r>
      <w:proofErr w:type="spellEnd"/>
      <w:r>
        <w:t xml:space="preserve"> und </w:t>
      </w:r>
      <w:proofErr w:type="spellStart"/>
      <w:r>
        <w:t>zugestandten</w:t>
      </w:r>
      <w:proofErr w:type="spellEnd"/>
      <w:r>
        <w:t xml:space="preserve">, in welchen Sie der Grundherrschaft sowohl an </w:t>
      </w:r>
      <w:proofErr w:type="spellStart"/>
      <w:r>
        <w:t>Arenda</w:t>
      </w:r>
      <w:proofErr w:type="spellEnd"/>
      <w:r>
        <w:t xml:space="preserve">, </w:t>
      </w:r>
      <w:proofErr w:type="spellStart"/>
      <w:r>
        <w:t>Neüntl</w:t>
      </w:r>
      <w:proofErr w:type="spellEnd"/>
      <w:r>
        <w:t xml:space="preserve">, </w:t>
      </w:r>
      <w:proofErr w:type="spellStart"/>
      <w:r>
        <w:t>Zehend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[er] andern Gaben und </w:t>
      </w:r>
      <w:proofErr w:type="spellStart"/>
      <w:r>
        <w:t>Robathdienst</w:t>
      </w:r>
      <w:proofErr w:type="spellEnd"/>
      <w:r>
        <w:t xml:space="preserve">, </w:t>
      </w:r>
      <w:proofErr w:type="spellStart"/>
      <w:r>
        <w:t>gäntzlichen</w:t>
      </w:r>
      <w:proofErr w:type="spellEnd"/>
      <w:r>
        <w:t xml:space="preserve"> </w:t>
      </w:r>
      <w:proofErr w:type="spellStart"/>
      <w:r>
        <w:t>frey</w:t>
      </w:r>
      <w:proofErr w:type="spellEnd"/>
      <w:r>
        <w:t xml:space="preserve"> gelassen werden; </w:t>
      </w:r>
      <w:proofErr w:type="spellStart"/>
      <w:r>
        <w:t>bey</w:t>
      </w:r>
      <w:proofErr w:type="spellEnd"/>
      <w:r>
        <w:t xml:space="preserve"> </w:t>
      </w:r>
      <w:proofErr w:type="spellStart"/>
      <w:r>
        <w:t>Ausfliessung</w:t>
      </w:r>
      <w:proofErr w:type="spellEnd"/>
      <w:r>
        <w:t xml:space="preserve"> aber</w:t>
      </w:r>
    </w:p>
    <w:p w:rsidR="007D7D58" w:rsidRDefault="007D7D58" w:rsidP="007D7D58">
      <w:pPr>
        <w:pStyle w:val="Absatz2"/>
      </w:pPr>
      <w:r>
        <w:t xml:space="preserve">Viertens. Deren </w:t>
      </w:r>
      <w:proofErr w:type="spellStart"/>
      <w:r>
        <w:t>drey</w:t>
      </w:r>
      <w:proofErr w:type="spellEnd"/>
      <w:r>
        <w:t xml:space="preserve"> </w:t>
      </w:r>
      <w:proofErr w:type="spellStart"/>
      <w:r>
        <w:t>Freyjahren</w:t>
      </w:r>
      <w:proofErr w:type="spellEnd"/>
      <w:r>
        <w:t xml:space="preserve">, </w:t>
      </w:r>
      <w:proofErr w:type="spellStart"/>
      <w:r>
        <w:t>Verobligiren</w:t>
      </w:r>
      <w:proofErr w:type="spellEnd"/>
      <w:r>
        <w:t xml:space="preserve"> sich </w:t>
      </w:r>
      <w:proofErr w:type="spellStart"/>
      <w:r>
        <w:t>widholte</w:t>
      </w:r>
      <w:proofErr w:type="spellEnd"/>
      <w:r>
        <w:rPr>
          <w:rStyle w:val="Funotenzeichen1"/>
        </w:rPr>
        <w:footnoteReference w:id="3"/>
      </w:r>
      <w:r>
        <w:t xml:space="preserve"> Insassen zu </w:t>
      </w:r>
      <w:proofErr w:type="spellStart"/>
      <w:r>
        <w:t>Ime</w:t>
      </w:r>
      <w:r>
        <w:softHyphen/>
        <w:t>sháza</w:t>
      </w:r>
      <w:proofErr w:type="spellEnd"/>
      <w:r>
        <w:t>, der g[</w:t>
      </w:r>
      <w:proofErr w:type="spellStart"/>
      <w:r>
        <w:t>nä</w:t>
      </w:r>
      <w:proofErr w:type="spellEnd"/>
      <w:r>
        <w:t>]d[</w:t>
      </w:r>
      <w:proofErr w:type="spellStart"/>
      <w:r>
        <w:t>i</w:t>
      </w:r>
      <w:proofErr w:type="spellEnd"/>
      <w:r>
        <w:t>]</w:t>
      </w:r>
      <w:proofErr w:type="spellStart"/>
      <w:r>
        <w:t>gsten</w:t>
      </w:r>
      <w:proofErr w:type="spellEnd"/>
      <w:r>
        <w:t xml:space="preserve"> Herrschaft an </w:t>
      </w:r>
      <w:proofErr w:type="spellStart"/>
      <w:r>
        <w:t>Arenda</w:t>
      </w:r>
      <w:proofErr w:type="spellEnd"/>
      <w:r>
        <w:t xml:space="preserve"> (gestalten Sie von </w:t>
      </w:r>
      <w:proofErr w:type="spellStart"/>
      <w:r>
        <w:t>Selbsten</w:t>
      </w:r>
      <w:proofErr w:type="spellEnd"/>
      <w:r>
        <w:t xml:space="preserve"> </w:t>
      </w:r>
      <w:proofErr w:type="spellStart"/>
      <w:r>
        <w:t>Grundt</w:t>
      </w:r>
      <w:proofErr w:type="spellEnd"/>
      <w:r>
        <w:t xml:space="preserve"> und Boden als </w:t>
      </w:r>
      <w:proofErr w:type="spellStart"/>
      <w:r>
        <w:t>Ackher</w:t>
      </w:r>
      <w:proofErr w:type="spellEnd"/>
      <w:r>
        <w:t xml:space="preserve">, Wissen und </w:t>
      </w:r>
      <w:proofErr w:type="spellStart"/>
      <w:r>
        <w:t>andr</w:t>
      </w:r>
      <w:proofErr w:type="spellEnd"/>
      <w:r>
        <w:t xml:space="preserve"> Nutzung, jedem gleich </w:t>
      </w:r>
      <w:proofErr w:type="spellStart"/>
      <w:r>
        <w:t>auszutheillen</w:t>
      </w:r>
      <w:proofErr w:type="spellEnd"/>
      <w:r>
        <w:t xml:space="preserve"> verla</w:t>
      </w:r>
      <w:r>
        <w:t>n</w:t>
      </w:r>
      <w:r>
        <w:t xml:space="preserve">get, und solche </w:t>
      </w:r>
      <w:proofErr w:type="spellStart"/>
      <w:r>
        <w:t>Arendam</w:t>
      </w:r>
      <w:proofErr w:type="spellEnd"/>
      <w:r>
        <w:t xml:space="preserve"> </w:t>
      </w:r>
      <w:proofErr w:type="spellStart"/>
      <w:r>
        <w:t>zuzallen</w:t>
      </w:r>
      <w:proofErr w:type="spellEnd"/>
      <w:r>
        <w:t xml:space="preserve"> </w:t>
      </w:r>
      <w:proofErr w:type="spellStart"/>
      <w:r>
        <w:t>obligiret</w:t>
      </w:r>
      <w:proofErr w:type="spellEnd"/>
      <w:r>
        <w:t xml:space="preserve">) Jeder 5 </w:t>
      </w:r>
      <w:proofErr w:type="spellStart"/>
      <w:r>
        <w:t>fl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das von ihrer </w:t>
      </w:r>
      <w:proofErr w:type="spellStart"/>
      <w:r>
        <w:t>Fexung</w:t>
      </w:r>
      <w:proofErr w:type="spellEnd"/>
      <w:r>
        <w:t xml:space="preserve"> abfa</w:t>
      </w:r>
      <w:r>
        <w:t>l</w:t>
      </w:r>
      <w:r>
        <w:t xml:space="preserve">lendes </w:t>
      </w:r>
      <w:proofErr w:type="spellStart"/>
      <w:r>
        <w:t>Neüntl</w:t>
      </w:r>
      <w:proofErr w:type="spellEnd"/>
      <w:r>
        <w:t xml:space="preserve"> und </w:t>
      </w:r>
      <w:proofErr w:type="spellStart"/>
      <w:r>
        <w:t>Zehend</w:t>
      </w:r>
      <w:proofErr w:type="spellEnd"/>
      <w:r>
        <w:t xml:space="preserve">, als auch </w:t>
      </w:r>
      <w:proofErr w:type="spellStart"/>
      <w:r>
        <w:t>andr</w:t>
      </w:r>
      <w:proofErr w:type="spellEnd"/>
      <w:r>
        <w:t xml:space="preserve"> in dem Königreich Ungarn gebräuchliche Gaben, jährlich richtig abzuführen. Nebst </w:t>
      </w:r>
      <w:proofErr w:type="spellStart"/>
      <w:r>
        <w:t>deme</w:t>
      </w:r>
      <w:proofErr w:type="spellEnd"/>
    </w:p>
    <w:p w:rsidR="007D7D58" w:rsidRDefault="007D7D58" w:rsidP="007D7D58">
      <w:pPr>
        <w:pStyle w:val="Absatz2"/>
      </w:pPr>
      <w:r>
        <w:t xml:space="preserve">Fünftens. Versprechen und geloben Sie </w:t>
      </w:r>
      <w:proofErr w:type="spellStart"/>
      <w:r>
        <w:t>anbey</w:t>
      </w:r>
      <w:proofErr w:type="spellEnd"/>
      <w:r>
        <w:t xml:space="preserve"> auch jene so mit 4. </w:t>
      </w:r>
      <w:proofErr w:type="spellStart"/>
      <w:r>
        <w:t>Oxen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[er] </w:t>
      </w:r>
      <w:proofErr w:type="spellStart"/>
      <w:r>
        <w:t>Pferdt</w:t>
      </w:r>
      <w:proofErr w:type="spellEnd"/>
      <w:r>
        <w:t xml:space="preserve"> künftighin versehen </w:t>
      </w:r>
      <w:proofErr w:type="spellStart"/>
      <w:r>
        <w:t>seyn</w:t>
      </w:r>
      <w:proofErr w:type="spellEnd"/>
      <w:r>
        <w:t xml:space="preserve"> werden, zwölf Dag mit Wagen, jene aber so nur 2. </w:t>
      </w:r>
      <w:proofErr w:type="spellStart"/>
      <w:r>
        <w:t>Oxen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[er] </w:t>
      </w:r>
      <w:proofErr w:type="spellStart"/>
      <w:r>
        <w:t>Pferdt</w:t>
      </w:r>
      <w:proofErr w:type="spellEnd"/>
      <w:r>
        <w:t xml:space="preserve"> haben sollen, </w:t>
      </w:r>
      <w:proofErr w:type="spellStart"/>
      <w:r>
        <w:t>zwey</w:t>
      </w:r>
      <w:proofErr w:type="spellEnd"/>
      <w:r>
        <w:t xml:space="preserve"> </w:t>
      </w:r>
      <w:proofErr w:type="spellStart"/>
      <w:r>
        <w:t>zusamben</w:t>
      </w:r>
      <w:proofErr w:type="spellEnd"/>
      <w:r>
        <w:t xml:space="preserve"> spannen, und also einen Wagen mit vier </w:t>
      </w:r>
      <w:proofErr w:type="spellStart"/>
      <w:r>
        <w:t>Oxen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[er] </w:t>
      </w:r>
      <w:proofErr w:type="spellStart"/>
      <w:r>
        <w:t>Pferdt</w:t>
      </w:r>
      <w:proofErr w:type="spellEnd"/>
      <w:r>
        <w:t xml:space="preserve"> bespannen </w:t>
      </w:r>
      <w:proofErr w:type="spellStart"/>
      <w:r>
        <w:t>müsten</w:t>
      </w:r>
      <w:proofErr w:type="spellEnd"/>
      <w:r>
        <w:t xml:space="preserve">, solle ebenfalls jeden vor einen Dag </w:t>
      </w:r>
      <w:proofErr w:type="spellStart"/>
      <w:r>
        <w:t>Robath</w:t>
      </w:r>
      <w:proofErr w:type="spellEnd"/>
      <w:r>
        <w:rPr>
          <w:rStyle w:val="Funotenzeichen1"/>
        </w:rPr>
        <w:footnoteReference w:id="4"/>
      </w:r>
      <w:r>
        <w:t xml:space="preserve"> </w:t>
      </w:r>
      <w:proofErr w:type="spellStart"/>
      <w:r>
        <w:t>angenohmen</w:t>
      </w:r>
      <w:proofErr w:type="spellEnd"/>
      <w:r>
        <w:t xml:space="preserve"> werden. Im Fall aber gegen Verhoffen einige </w:t>
      </w:r>
      <w:proofErr w:type="spellStart"/>
      <w:r>
        <w:t>gefundten</w:t>
      </w:r>
      <w:proofErr w:type="spellEnd"/>
      <w:r>
        <w:t xml:space="preserve"> wu</w:t>
      </w:r>
      <w:r>
        <w:t>r</w:t>
      </w:r>
      <w:r>
        <w:t>den, so kein S[</w:t>
      </w:r>
      <w:proofErr w:type="spellStart"/>
      <w:r>
        <w:t>alva</w:t>
      </w:r>
      <w:proofErr w:type="spellEnd"/>
      <w:r>
        <w:t>] V[</w:t>
      </w:r>
      <w:proofErr w:type="spellStart"/>
      <w:r>
        <w:t>enia</w:t>
      </w:r>
      <w:proofErr w:type="spellEnd"/>
      <w:r>
        <w:t xml:space="preserve">] Vieh Ihnen </w:t>
      </w:r>
      <w:proofErr w:type="spellStart"/>
      <w:r>
        <w:t>beyschaffen</w:t>
      </w:r>
      <w:proofErr w:type="spellEnd"/>
      <w:r>
        <w:t xml:space="preserve"> </w:t>
      </w:r>
      <w:proofErr w:type="spellStart"/>
      <w:r>
        <w:t>wolten</w:t>
      </w:r>
      <w:proofErr w:type="spellEnd"/>
      <w:r>
        <w:t xml:space="preserve">, zwölf Dag </w:t>
      </w:r>
      <w:proofErr w:type="spellStart"/>
      <w:r>
        <w:t>Handt</w:t>
      </w:r>
      <w:proofErr w:type="spellEnd"/>
      <w:r>
        <w:t xml:space="preserve"> </w:t>
      </w:r>
      <w:proofErr w:type="spellStart"/>
      <w:r>
        <w:t>Robath</w:t>
      </w:r>
      <w:proofErr w:type="spellEnd"/>
      <w:r>
        <w:t>, wo es die g[</w:t>
      </w:r>
      <w:proofErr w:type="spellStart"/>
      <w:r>
        <w:t>nä</w:t>
      </w:r>
      <w:proofErr w:type="spellEnd"/>
      <w:r>
        <w:t>]d[</w:t>
      </w:r>
      <w:proofErr w:type="spellStart"/>
      <w:r>
        <w:t>i</w:t>
      </w:r>
      <w:proofErr w:type="spellEnd"/>
      <w:r>
        <w:t>]</w:t>
      </w:r>
      <w:proofErr w:type="spellStart"/>
      <w:r>
        <w:t>gste</w:t>
      </w:r>
      <w:proofErr w:type="spellEnd"/>
      <w:r>
        <w:t xml:space="preserve"> Herrschaft vor </w:t>
      </w:r>
      <w:proofErr w:type="spellStart"/>
      <w:r>
        <w:t>nothwendig</w:t>
      </w:r>
      <w:proofErr w:type="spellEnd"/>
      <w:r>
        <w:t xml:space="preserve"> befindet, jährlichen zu verrichten.</w:t>
      </w:r>
      <w:r>
        <w:rPr>
          <w:rStyle w:val="Funotenzeichen1"/>
        </w:rPr>
        <w:footnoteReference w:id="5"/>
      </w:r>
      <w:r>
        <w:t xml:space="preserve"> Im Fall aber</w:t>
      </w:r>
    </w:p>
    <w:p w:rsidR="007D7D58" w:rsidRDefault="007D7D58" w:rsidP="007D7D58">
      <w:pPr>
        <w:pStyle w:val="Absatz2"/>
      </w:pPr>
      <w:r>
        <w:t xml:space="preserve">Sechstens. Man von </w:t>
      </w:r>
      <w:proofErr w:type="spellStart"/>
      <w:r>
        <w:t>Seithen</w:t>
      </w:r>
      <w:proofErr w:type="spellEnd"/>
      <w:r>
        <w:t xml:space="preserve"> der </w:t>
      </w:r>
      <w:proofErr w:type="spellStart"/>
      <w:r>
        <w:t>Grundtherrschaft</w:t>
      </w:r>
      <w:proofErr w:type="spellEnd"/>
      <w:r>
        <w:t xml:space="preserve"> </w:t>
      </w:r>
      <w:proofErr w:type="spellStart"/>
      <w:r>
        <w:t>mehrer</w:t>
      </w:r>
      <w:proofErr w:type="spellEnd"/>
      <w:r>
        <w:t xml:space="preserve"> </w:t>
      </w:r>
      <w:proofErr w:type="spellStart"/>
      <w:r>
        <w:t>Handt</w:t>
      </w:r>
      <w:proofErr w:type="spellEnd"/>
      <w:r>
        <w:t xml:space="preserve"> </w:t>
      </w:r>
      <w:proofErr w:type="spellStart"/>
      <w:r>
        <w:t>Robath</w:t>
      </w:r>
      <w:proofErr w:type="spellEnd"/>
      <w:r>
        <w:t xml:space="preserve"> bedürftig wehre, und zu solcher auch jene so </w:t>
      </w:r>
      <w:proofErr w:type="spellStart"/>
      <w:r>
        <w:t>Oxen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[er] </w:t>
      </w:r>
      <w:proofErr w:type="spellStart"/>
      <w:r>
        <w:t>Pferdt</w:t>
      </w:r>
      <w:proofErr w:type="spellEnd"/>
      <w:r>
        <w:t xml:space="preserve"> haben, brauchen wurde, solle ein solche[r] anstatt einem Dag mit dem Wagen, </w:t>
      </w:r>
      <w:proofErr w:type="spellStart"/>
      <w:r>
        <w:t>zwey</w:t>
      </w:r>
      <w:proofErr w:type="spellEnd"/>
      <w:r>
        <w:t xml:space="preserve"> </w:t>
      </w:r>
      <w:proofErr w:type="spellStart"/>
      <w:r>
        <w:t>Handt</w:t>
      </w:r>
      <w:proofErr w:type="spellEnd"/>
      <w:r>
        <w:t xml:space="preserve"> </w:t>
      </w:r>
      <w:proofErr w:type="spellStart"/>
      <w:r>
        <w:t>Robath</w:t>
      </w:r>
      <w:proofErr w:type="spellEnd"/>
      <w:r>
        <w:t xml:space="preserve"> </w:t>
      </w:r>
      <w:proofErr w:type="spellStart"/>
      <w:r>
        <w:t>zuverrichten</w:t>
      </w:r>
      <w:proofErr w:type="spellEnd"/>
      <w:r>
        <w:t xml:space="preserve"> schuldig und </w:t>
      </w:r>
      <w:proofErr w:type="spellStart"/>
      <w:r>
        <w:t>verpflicht</w:t>
      </w:r>
      <w:proofErr w:type="spellEnd"/>
      <w:r>
        <w:t xml:space="preserve">[et] </w:t>
      </w:r>
      <w:proofErr w:type="spellStart"/>
      <w:r>
        <w:t>seyn</w:t>
      </w:r>
      <w:proofErr w:type="spellEnd"/>
      <w:r>
        <w:t xml:space="preserve"> und gleichwie</w:t>
      </w:r>
    </w:p>
    <w:p w:rsidR="007D7D58" w:rsidRDefault="007D7D58" w:rsidP="007D7D58">
      <w:pPr>
        <w:pStyle w:val="Absatz2"/>
      </w:pPr>
      <w:proofErr w:type="spellStart"/>
      <w:r>
        <w:t>Sibentens</w:t>
      </w:r>
      <w:proofErr w:type="spellEnd"/>
      <w:r>
        <w:t>. Im Gegenfall die g[</w:t>
      </w:r>
      <w:proofErr w:type="spellStart"/>
      <w:r>
        <w:t>nä</w:t>
      </w:r>
      <w:proofErr w:type="spellEnd"/>
      <w:r>
        <w:t>]d[</w:t>
      </w:r>
      <w:proofErr w:type="spellStart"/>
      <w:r>
        <w:t>i</w:t>
      </w:r>
      <w:proofErr w:type="spellEnd"/>
      <w:r>
        <w:t>]</w:t>
      </w:r>
      <w:proofErr w:type="spellStart"/>
      <w:r>
        <w:t>gste</w:t>
      </w:r>
      <w:proofErr w:type="spellEnd"/>
      <w:r>
        <w:t xml:space="preserve"> Herrschaft die völlige </w:t>
      </w:r>
      <w:proofErr w:type="spellStart"/>
      <w:r>
        <w:t>Robathdienst</w:t>
      </w:r>
      <w:proofErr w:type="spellEnd"/>
      <w:r>
        <w:t xml:space="preserve"> in Natura nicht </w:t>
      </w:r>
      <w:proofErr w:type="spellStart"/>
      <w:r>
        <w:t>vonnöthen</w:t>
      </w:r>
      <w:proofErr w:type="spellEnd"/>
      <w:r>
        <w:t xml:space="preserve"> </w:t>
      </w:r>
      <w:proofErr w:type="spellStart"/>
      <w:r>
        <w:t>hete</w:t>
      </w:r>
      <w:proofErr w:type="spellEnd"/>
      <w:r>
        <w:t xml:space="preserve">, haben sie Insassen jede </w:t>
      </w:r>
      <w:proofErr w:type="spellStart"/>
      <w:r>
        <w:t>Dagrobath</w:t>
      </w:r>
      <w:proofErr w:type="spellEnd"/>
      <w:r>
        <w:t xml:space="preserve"> mit dem S[</w:t>
      </w:r>
      <w:proofErr w:type="spellStart"/>
      <w:r>
        <w:t>alva</w:t>
      </w:r>
      <w:proofErr w:type="spellEnd"/>
      <w:r>
        <w:t>] V[</w:t>
      </w:r>
      <w:proofErr w:type="spellStart"/>
      <w:r>
        <w:t>enia</w:t>
      </w:r>
      <w:proofErr w:type="spellEnd"/>
      <w:r>
        <w:t xml:space="preserve">] </w:t>
      </w:r>
      <w:proofErr w:type="spellStart"/>
      <w:r>
        <w:t>Vih</w:t>
      </w:r>
      <w:proofErr w:type="spellEnd"/>
      <w:r>
        <w:t xml:space="preserve"> à 5. </w:t>
      </w:r>
      <w:proofErr w:type="spellStart"/>
      <w:r>
        <w:t>grosch</w:t>
      </w:r>
      <w:proofErr w:type="spellEnd"/>
      <w:r>
        <w:t xml:space="preserve">[en] von einer zu </w:t>
      </w:r>
      <w:proofErr w:type="spellStart"/>
      <w:r>
        <w:t>Fueß</w:t>
      </w:r>
      <w:proofErr w:type="spellEnd"/>
      <w:r>
        <w:t xml:space="preserve"> aber mit 3. </w:t>
      </w:r>
      <w:proofErr w:type="spellStart"/>
      <w:r>
        <w:t>grosch</w:t>
      </w:r>
      <w:proofErr w:type="spellEnd"/>
      <w:r>
        <w:t xml:space="preserve">[en] in die </w:t>
      </w:r>
      <w:proofErr w:type="spellStart"/>
      <w:r>
        <w:t>Herrschaftl</w:t>
      </w:r>
      <w:proofErr w:type="spellEnd"/>
      <w:r>
        <w:t>[</w:t>
      </w:r>
      <w:proofErr w:type="spellStart"/>
      <w:r>
        <w:t>iche</w:t>
      </w:r>
      <w:proofErr w:type="spellEnd"/>
      <w:r>
        <w:t xml:space="preserve">] </w:t>
      </w:r>
      <w:proofErr w:type="spellStart"/>
      <w:r>
        <w:t>Rendt</w:t>
      </w:r>
      <w:proofErr w:type="spellEnd"/>
      <w:r>
        <w:t xml:space="preserve"> Cassa zu bezahlen </w:t>
      </w:r>
      <w:proofErr w:type="spellStart"/>
      <w:r>
        <w:t>umb</w:t>
      </w:r>
      <w:proofErr w:type="spellEnd"/>
      <w:r>
        <w:t xml:space="preserve"> damit an  </w:t>
      </w:r>
    </w:p>
    <w:p w:rsidR="007D7D58" w:rsidRDefault="007D7D58" w:rsidP="007D7D58">
      <w:pPr>
        <w:pStyle w:val="Absatz2"/>
      </w:pPr>
      <w:r>
        <w:t xml:space="preserve">Achtens. </w:t>
      </w:r>
      <w:proofErr w:type="spellStart"/>
      <w:r>
        <w:t>Mehrerwehnte</w:t>
      </w:r>
      <w:proofErr w:type="spellEnd"/>
      <w:r>
        <w:t xml:space="preserve"> </w:t>
      </w:r>
      <w:proofErr w:type="spellStart"/>
      <w:r>
        <w:t>Unterthanen</w:t>
      </w:r>
      <w:proofErr w:type="spellEnd"/>
      <w:r>
        <w:t xml:space="preserve"> ihr besser Aufnahm und Nutzen suchen m</w:t>
      </w:r>
      <w:r>
        <w:t>ö</w:t>
      </w:r>
      <w:r>
        <w:t xml:space="preserve">gen, wird Ihnen </w:t>
      </w:r>
      <w:proofErr w:type="spellStart"/>
      <w:r>
        <w:t>anbey</w:t>
      </w:r>
      <w:proofErr w:type="spellEnd"/>
      <w:r>
        <w:t xml:space="preserve"> auch von Fest Michaelis </w:t>
      </w:r>
      <w:proofErr w:type="spellStart"/>
      <w:r>
        <w:t>Archangeli</w:t>
      </w:r>
      <w:proofErr w:type="spellEnd"/>
      <w:r>
        <w:rPr>
          <w:rStyle w:val="Funotenzeichen1"/>
        </w:rPr>
        <w:footnoteReference w:id="6"/>
      </w:r>
      <w:r>
        <w:t>, bis S[</w:t>
      </w:r>
      <w:proofErr w:type="spellStart"/>
      <w:r>
        <w:t>ancti</w:t>
      </w:r>
      <w:proofErr w:type="spellEnd"/>
      <w:r>
        <w:t xml:space="preserve">] </w:t>
      </w:r>
      <w:proofErr w:type="spellStart"/>
      <w:r>
        <w:t>Georgy</w:t>
      </w:r>
      <w:proofErr w:type="spellEnd"/>
      <w:r>
        <w:t xml:space="preserve"> </w:t>
      </w:r>
      <w:proofErr w:type="spellStart"/>
      <w:r>
        <w:t>Martyris</w:t>
      </w:r>
      <w:proofErr w:type="spellEnd"/>
      <w:r>
        <w:rPr>
          <w:rStyle w:val="Funotenzeichen1"/>
        </w:rPr>
        <w:footnoteReference w:id="7"/>
      </w:r>
      <w:r>
        <w:t xml:space="preserve"> das </w:t>
      </w:r>
      <w:proofErr w:type="spellStart"/>
      <w:r>
        <w:t>Educillium</w:t>
      </w:r>
      <w:proofErr w:type="spellEnd"/>
      <w:r>
        <w:rPr>
          <w:rStyle w:val="Funotenzeichen1"/>
        </w:rPr>
        <w:footnoteReference w:id="8"/>
      </w:r>
      <w:r>
        <w:t xml:space="preserve">, von </w:t>
      </w:r>
      <w:proofErr w:type="spellStart"/>
      <w:r>
        <w:t>Fleischbanckh</w:t>
      </w:r>
      <w:proofErr w:type="spellEnd"/>
      <w:r>
        <w:t xml:space="preserve"> zu ihren </w:t>
      </w:r>
      <w:proofErr w:type="spellStart"/>
      <w:r>
        <w:t>aigenen</w:t>
      </w:r>
      <w:proofErr w:type="spellEnd"/>
      <w:r>
        <w:t xml:space="preserve"> Nutzen </w:t>
      </w:r>
      <w:proofErr w:type="spellStart"/>
      <w:r>
        <w:t>zugestandten</w:t>
      </w:r>
      <w:proofErr w:type="spellEnd"/>
      <w:r>
        <w:t xml:space="preserve">. Die übrige </w:t>
      </w:r>
      <w:proofErr w:type="spellStart"/>
      <w:r>
        <w:t>Zeith</w:t>
      </w:r>
      <w:proofErr w:type="spellEnd"/>
      <w:r>
        <w:t xml:space="preserve"> aber, sowohl Ein- </w:t>
      </w:r>
      <w:proofErr w:type="spellStart"/>
      <w:r>
        <w:t>alß</w:t>
      </w:r>
      <w:proofErr w:type="spellEnd"/>
      <w:r>
        <w:t xml:space="preserve"> </w:t>
      </w:r>
      <w:proofErr w:type="spellStart"/>
      <w:r>
        <w:t>andr</w:t>
      </w:r>
      <w:proofErr w:type="spellEnd"/>
      <w:r>
        <w:t xml:space="preserve"> die g[</w:t>
      </w:r>
      <w:proofErr w:type="spellStart"/>
      <w:r>
        <w:t>nä</w:t>
      </w:r>
      <w:proofErr w:type="spellEnd"/>
      <w:r>
        <w:t>]d[</w:t>
      </w:r>
      <w:proofErr w:type="spellStart"/>
      <w:r>
        <w:t>i</w:t>
      </w:r>
      <w:proofErr w:type="spellEnd"/>
      <w:r>
        <w:t>]</w:t>
      </w:r>
      <w:proofErr w:type="spellStart"/>
      <w:r>
        <w:t>gste</w:t>
      </w:r>
      <w:proofErr w:type="spellEnd"/>
      <w:r>
        <w:t xml:space="preserve"> Herrschaft zu ihrer </w:t>
      </w:r>
      <w:proofErr w:type="spellStart"/>
      <w:r>
        <w:t>aigenen</w:t>
      </w:r>
      <w:proofErr w:type="spellEnd"/>
      <w:r>
        <w:t xml:space="preserve"> Disposition und Nutzen Ihro vorbehaltet. Jedoch mit dieser </w:t>
      </w:r>
      <w:proofErr w:type="spellStart"/>
      <w:r>
        <w:t>Condition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der </w:t>
      </w:r>
      <w:proofErr w:type="spellStart"/>
      <w:r>
        <w:t>Fleischhackher</w:t>
      </w:r>
      <w:proofErr w:type="spellEnd"/>
      <w:r>
        <w:t xml:space="preserve"> ohne Vorwissen der g[</w:t>
      </w:r>
      <w:proofErr w:type="spellStart"/>
      <w:r>
        <w:t>nä</w:t>
      </w:r>
      <w:proofErr w:type="spellEnd"/>
      <w:r>
        <w:t>]d[</w:t>
      </w:r>
      <w:proofErr w:type="spellStart"/>
      <w:r>
        <w:t>i</w:t>
      </w:r>
      <w:proofErr w:type="spellEnd"/>
      <w:r>
        <w:t>]</w:t>
      </w:r>
      <w:proofErr w:type="spellStart"/>
      <w:r>
        <w:t>gsten</w:t>
      </w:r>
      <w:proofErr w:type="spellEnd"/>
      <w:r>
        <w:t xml:space="preserve"> Herrschaft </w:t>
      </w:r>
      <w:proofErr w:type="spellStart"/>
      <w:r>
        <w:t>Officianten</w:t>
      </w:r>
      <w:proofErr w:type="spellEnd"/>
      <w:r>
        <w:t xml:space="preserve"> nicht </w:t>
      </w:r>
      <w:proofErr w:type="spellStart"/>
      <w:r>
        <w:t>abgeschaft</w:t>
      </w:r>
      <w:proofErr w:type="spellEnd"/>
      <w:r>
        <w:t xml:space="preserve">- sondern im Fall </w:t>
      </w:r>
      <w:r>
        <w:lastRenderedPageBreak/>
        <w:t xml:space="preserve">sich gegen Selben einige Aufstellung und </w:t>
      </w:r>
      <w:proofErr w:type="spellStart"/>
      <w:r>
        <w:t>Bedenckhen</w:t>
      </w:r>
      <w:proofErr w:type="spellEnd"/>
      <w:r>
        <w:t xml:space="preserve"> </w:t>
      </w:r>
      <w:proofErr w:type="spellStart"/>
      <w:r>
        <w:t>findten</w:t>
      </w:r>
      <w:proofErr w:type="spellEnd"/>
      <w:r>
        <w:t xml:space="preserve"> sollten vorläufig solche vorstellen, und hierüber den </w:t>
      </w:r>
      <w:proofErr w:type="spellStart"/>
      <w:r>
        <w:t>Consens</w:t>
      </w:r>
      <w:proofErr w:type="spellEnd"/>
      <w:r>
        <w:t xml:space="preserve"> dessen </w:t>
      </w:r>
      <w:proofErr w:type="spellStart"/>
      <w:r>
        <w:t>Cassation</w:t>
      </w:r>
      <w:proofErr w:type="spellEnd"/>
      <w:r>
        <w:t xml:space="preserve"> sowohl als eines andern aufzunehmen </w:t>
      </w:r>
      <w:proofErr w:type="spellStart"/>
      <w:r>
        <w:t>erwarthen</w:t>
      </w:r>
      <w:proofErr w:type="spellEnd"/>
      <w:r>
        <w:t xml:space="preserve"> sollen.</w:t>
      </w:r>
    </w:p>
    <w:p w:rsidR="007D7D58" w:rsidRDefault="007D7D58" w:rsidP="007D7D58">
      <w:pPr>
        <w:pStyle w:val="Absatz2"/>
        <w:spacing w:after="120"/>
      </w:pPr>
      <w:proofErr w:type="spellStart"/>
      <w:r>
        <w:t>Schließlichen</w:t>
      </w:r>
      <w:proofErr w:type="spellEnd"/>
      <w:r>
        <w:t xml:space="preserve">, damit man </w:t>
      </w:r>
      <w:proofErr w:type="spellStart"/>
      <w:r>
        <w:t>dan</w:t>
      </w:r>
      <w:proofErr w:type="spellEnd"/>
      <w:r>
        <w:t xml:space="preserve"> auch von </w:t>
      </w:r>
      <w:proofErr w:type="spellStart"/>
      <w:r>
        <w:t>Seithen</w:t>
      </w:r>
      <w:proofErr w:type="spellEnd"/>
      <w:r>
        <w:t xml:space="preserve"> Einer g[</w:t>
      </w:r>
      <w:proofErr w:type="spellStart"/>
      <w:r>
        <w:t>nä</w:t>
      </w:r>
      <w:proofErr w:type="spellEnd"/>
      <w:r>
        <w:t>]d[</w:t>
      </w:r>
      <w:proofErr w:type="spellStart"/>
      <w:r>
        <w:t>i</w:t>
      </w:r>
      <w:proofErr w:type="spellEnd"/>
      <w:r>
        <w:t>]</w:t>
      </w:r>
      <w:proofErr w:type="spellStart"/>
      <w:r>
        <w:t>gsten</w:t>
      </w:r>
      <w:proofErr w:type="spellEnd"/>
      <w:r>
        <w:t xml:space="preserve"> Herrschaft, ihrer Insassen </w:t>
      </w:r>
      <w:proofErr w:type="spellStart"/>
      <w:r>
        <w:t>beständtiger</w:t>
      </w:r>
      <w:proofErr w:type="spellEnd"/>
      <w:r>
        <w:t xml:space="preserve"> </w:t>
      </w:r>
      <w:proofErr w:type="spellStart"/>
      <w:r>
        <w:t>Verbleibungs</w:t>
      </w:r>
      <w:proofErr w:type="spellEnd"/>
      <w:r>
        <w:t xml:space="preserve"> halber versichert; </w:t>
      </w:r>
      <w:proofErr w:type="spellStart"/>
      <w:r>
        <w:t>verobligiren</w:t>
      </w:r>
      <w:proofErr w:type="spellEnd"/>
      <w:r>
        <w:t xml:space="preserve"> sich Selbe, </w:t>
      </w:r>
      <w:proofErr w:type="spellStart"/>
      <w:r>
        <w:t>anbey</w:t>
      </w:r>
      <w:proofErr w:type="spellEnd"/>
      <w:r>
        <w:t xml:space="preserve"> auch </w:t>
      </w:r>
      <w:proofErr w:type="spellStart"/>
      <w:r>
        <w:t>verbundten</w:t>
      </w:r>
      <w:proofErr w:type="spellEnd"/>
      <w:r>
        <w:t xml:space="preserve"> </w:t>
      </w:r>
      <w:proofErr w:type="spellStart"/>
      <w:r>
        <w:t>seyn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keiner von Ihnen befugt </w:t>
      </w:r>
      <w:proofErr w:type="spellStart"/>
      <w:r>
        <w:t>seyn</w:t>
      </w:r>
      <w:proofErr w:type="spellEnd"/>
      <w:r>
        <w:t xml:space="preserve"> solle, ohne </w:t>
      </w:r>
      <w:proofErr w:type="spellStart"/>
      <w:r>
        <w:t>expression</w:t>
      </w:r>
      <w:proofErr w:type="spellEnd"/>
      <w:r>
        <w:t xml:space="preserve"> Herrschaftlichen </w:t>
      </w:r>
      <w:proofErr w:type="spellStart"/>
      <w:r>
        <w:t>Consens</w:t>
      </w:r>
      <w:proofErr w:type="spellEnd"/>
      <w:r>
        <w:t xml:space="preserve">, und </w:t>
      </w:r>
      <w:proofErr w:type="spellStart"/>
      <w:r>
        <w:t>gegenstöllung</w:t>
      </w:r>
      <w:proofErr w:type="spellEnd"/>
      <w:r>
        <w:t xml:space="preserve"> eines andern tauglichen </w:t>
      </w:r>
      <w:proofErr w:type="spellStart"/>
      <w:r>
        <w:t>Unterthan</w:t>
      </w:r>
      <w:proofErr w:type="spellEnd"/>
      <w:r>
        <w:t>, w</w:t>
      </w:r>
      <w:r>
        <w:t>e</w:t>
      </w:r>
      <w:r>
        <w:t xml:space="preserve">der seine erbaute Behausung zu </w:t>
      </w:r>
      <w:proofErr w:type="spellStart"/>
      <w:r>
        <w:t>verkhaufen</w:t>
      </w:r>
      <w:proofErr w:type="spellEnd"/>
      <w:r>
        <w:t xml:space="preserve">, weniger von dem Dorf abzuweichen. In welchem Fall, so etwas gegen </w:t>
      </w:r>
      <w:proofErr w:type="spellStart"/>
      <w:r>
        <w:t>disen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gehandelt </w:t>
      </w:r>
      <w:proofErr w:type="spellStart"/>
      <w:r>
        <w:t>od</w:t>
      </w:r>
      <w:proofErr w:type="spellEnd"/>
      <w:r>
        <w:t xml:space="preserve">[er] </w:t>
      </w:r>
      <w:proofErr w:type="spellStart"/>
      <w:r>
        <w:t>unternohmen</w:t>
      </w:r>
      <w:proofErr w:type="spellEnd"/>
      <w:r>
        <w:t xml:space="preserve"> werden sollte, </w:t>
      </w:r>
      <w:proofErr w:type="spellStart"/>
      <w:r>
        <w:t>eo</w:t>
      </w:r>
      <w:proofErr w:type="spellEnd"/>
      <w:r>
        <w:t xml:space="preserve"> facto all- sein fahrend und </w:t>
      </w:r>
      <w:proofErr w:type="spellStart"/>
      <w:r>
        <w:t>ligendes</w:t>
      </w:r>
      <w:proofErr w:type="spellEnd"/>
      <w:r>
        <w:t xml:space="preserve"> Vermögen, der g[</w:t>
      </w:r>
      <w:proofErr w:type="spellStart"/>
      <w:r>
        <w:t>nä</w:t>
      </w:r>
      <w:proofErr w:type="spellEnd"/>
      <w:r>
        <w:t>]d[</w:t>
      </w:r>
      <w:proofErr w:type="spellStart"/>
      <w:r>
        <w:t>i</w:t>
      </w:r>
      <w:proofErr w:type="spellEnd"/>
      <w:r>
        <w:t>]</w:t>
      </w:r>
      <w:proofErr w:type="spellStart"/>
      <w:r>
        <w:t>gsten</w:t>
      </w:r>
      <w:proofErr w:type="spellEnd"/>
      <w:r>
        <w:t xml:space="preserve"> </w:t>
      </w:r>
      <w:proofErr w:type="spellStart"/>
      <w:r>
        <w:t>Grundt</w:t>
      </w:r>
      <w:r>
        <w:softHyphen/>
        <w:t>herrschaft</w:t>
      </w:r>
      <w:proofErr w:type="spellEnd"/>
      <w:r>
        <w:t xml:space="preserve"> </w:t>
      </w:r>
      <w:proofErr w:type="spellStart"/>
      <w:r>
        <w:t>anheimb</w:t>
      </w:r>
      <w:proofErr w:type="spellEnd"/>
      <w:r>
        <w:t xml:space="preserve"> fallet. Zu dem </w:t>
      </w:r>
      <w:proofErr w:type="spellStart"/>
      <w:r>
        <w:t>Endte</w:t>
      </w:r>
      <w:proofErr w:type="spellEnd"/>
      <w:r>
        <w:t xml:space="preserve"> und dessen Bekräftigung, </w:t>
      </w:r>
      <w:proofErr w:type="spellStart"/>
      <w:r>
        <w:t>seyndt</w:t>
      </w:r>
      <w:proofErr w:type="spellEnd"/>
      <w:r>
        <w:t xml:space="preserve"> </w:t>
      </w:r>
      <w:proofErr w:type="spellStart"/>
      <w:r>
        <w:t>zwey</w:t>
      </w:r>
      <w:proofErr w:type="spellEnd"/>
      <w:r>
        <w:t xml:space="preserve"> gleichlautende </w:t>
      </w:r>
      <w:proofErr w:type="spellStart"/>
      <w:r>
        <w:t>Exemplaria</w:t>
      </w:r>
      <w:proofErr w:type="spellEnd"/>
      <w:r>
        <w:t xml:space="preserve"> </w:t>
      </w:r>
      <w:proofErr w:type="spellStart"/>
      <w:r>
        <w:t>aufgericht</w:t>
      </w:r>
      <w:proofErr w:type="spellEnd"/>
      <w:r>
        <w:t xml:space="preserve">, und Jeden </w:t>
      </w:r>
      <w:proofErr w:type="spellStart"/>
      <w:r>
        <w:t>Theil</w:t>
      </w:r>
      <w:proofErr w:type="spellEnd"/>
      <w:r>
        <w:t xml:space="preserve"> Eines unter des andern Fert</w:t>
      </w:r>
      <w:r>
        <w:t>i</w:t>
      </w:r>
      <w:r>
        <w:t xml:space="preserve">gung zugestellt worden. Geben in </w:t>
      </w:r>
      <w:proofErr w:type="gramStart"/>
      <w:r>
        <w:t>der</w:t>
      </w:r>
      <w:proofErr w:type="gramEnd"/>
      <w:r>
        <w:t xml:space="preserve"> Hochbischöflichen Stadt Fünfkirchen den 1ten Jenner 1722.</w:t>
      </w:r>
    </w:p>
    <w:p w:rsidR="007D7D58" w:rsidRDefault="007D7D58" w:rsidP="007D7D58">
      <w:pPr>
        <w:pStyle w:val="Absatz1"/>
      </w:pPr>
      <w:r>
        <w:t xml:space="preserve"> [L. S.] N. N. die </w:t>
      </w:r>
      <w:proofErr w:type="spellStart"/>
      <w:r>
        <w:t>gesambten</w:t>
      </w:r>
      <w:proofErr w:type="spellEnd"/>
      <w:r>
        <w:t xml:space="preserve"> Insassen der </w:t>
      </w:r>
      <w:proofErr w:type="spellStart"/>
      <w:r>
        <w:t>Deütschen</w:t>
      </w:r>
      <w:proofErr w:type="spellEnd"/>
      <w:r>
        <w:t xml:space="preserve"> zu </w:t>
      </w:r>
      <w:proofErr w:type="spellStart"/>
      <w:r>
        <w:t>Imeshasa</w:t>
      </w:r>
      <w:proofErr w:type="spellEnd"/>
      <w:r>
        <w:t>.</w:t>
      </w:r>
    </w:p>
    <w:p w:rsidR="007D7D58" w:rsidRDefault="007D7D58" w:rsidP="007D7D58">
      <w:pPr>
        <w:pStyle w:val="Absatz1"/>
      </w:pPr>
    </w:p>
    <w:p w:rsidR="007D7D58" w:rsidRDefault="007D7D58" w:rsidP="007D7D58">
      <w:pPr>
        <w:pStyle w:val="Absatz1"/>
      </w:pPr>
    </w:p>
    <w:p w:rsidR="007D7D58" w:rsidRDefault="007D7D58" w:rsidP="007D7D58">
      <w:pPr>
        <w:pStyle w:val="Absatz1"/>
      </w:pPr>
    </w:p>
    <w:p w:rsidR="007D7D58" w:rsidRPr="00A25BA5" w:rsidRDefault="007D7D58" w:rsidP="007D7D58">
      <w:pPr>
        <w:pStyle w:val="Absatz1"/>
      </w:pPr>
      <w:r w:rsidRPr="00A25BA5">
        <w:t xml:space="preserve">Aus: </w:t>
      </w:r>
      <w:r w:rsidRPr="00606DC0">
        <w:rPr>
          <w:smallCaps/>
        </w:rPr>
        <w:t>Krauss</w:t>
      </w:r>
      <w:r w:rsidRPr="00606DC0">
        <w:t>, Auswanderer</w:t>
      </w:r>
      <w:r w:rsidRPr="00A25BA5">
        <w:t>, S. 255-257.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58" w:rsidRDefault="007D7D58" w:rsidP="007D7D58">
      <w:pPr>
        <w:spacing w:after="0" w:line="240" w:lineRule="auto"/>
      </w:pPr>
      <w:r>
        <w:separator/>
      </w:r>
    </w:p>
  </w:endnote>
  <w:endnote w:type="continuationSeparator" w:id="0">
    <w:p w:rsidR="007D7D58" w:rsidRDefault="007D7D58" w:rsidP="007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58" w:rsidRDefault="007D7D58" w:rsidP="007D7D58">
      <w:pPr>
        <w:spacing w:after="0" w:line="240" w:lineRule="auto"/>
      </w:pPr>
      <w:r>
        <w:separator/>
      </w:r>
    </w:p>
  </w:footnote>
  <w:footnote w:type="continuationSeparator" w:id="0">
    <w:p w:rsidR="007D7D58" w:rsidRDefault="007D7D58" w:rsidP="007D7D58">
      <w:pPr>
        <w:spacing w:after="0" w:line="240" w:lineRule="auto"/>
      </w:pPr>
      <w:r>
        <w:continuationSeparator/>
      </w:r>
    </w:p>
  </w:footnote>
  <w:footnote w:id="1">
    <w:p w:rsidR="007D7D58" w:rsidRDefault="007D7D58" w:rsidP="007D7D58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Leisten.</w:t>
      </w:r>
    </w:p>
  </w:footnote>
  <w:footnote w:id="2">
    <w:p w:rsidR="007D7D58" w:rsidRDefault="007D7D58" w:rsidP="007D7D58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Hier wird deutlich, dass nach Möglichkeit Kolonisten gesucht wurden, die über das no</w:t>
      </w:r>
      <w:r>
        <w:t>t</w:t>
      </w:r>
      <w:r>
        <w:t>wendige Grundkapital zur Ansiedlung verfügten.</w:t>
      </w:r>
    </w:p>
  </w:footnote>
  <w:footnote w:id="3">
    <w:p w:rsidR="007D7D58" w:rsidRDefault="007D7D58" w:rsidP="007D7D58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 xml:space="preserve"> </w:t>
      </w:r>
      <w:r>
        <w:tab/>
      </w:r>
      <w:proofErr w:type="spellStart"/>
      <w:r>
        <w:t>Ofterwähnte</w:t>
      </w:r>
      <w:proofErr w:type="spellEnd"/>
      <w:r>
        <w:t>.</w:t>
      </w:r>
    </w:p>
  </w:footnote>
  <w:footnote w:id="4">
    <w:p w:rsidR="007D7D58" w:rsidRDefault="007D7D58" w:rsidP="007D7D58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Fronarbeit.</w:t>
      </w:r>
    </w:p>
  </w:footnote>
  <w:footnote w:id="5">
    <w:p w:rsidR="007D7D58" w:rsidRDefault="007D7D58" w:rsidP="007D7D58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 xml:space="preserve">Begehrt waren insbesondere Bauern; Kleinhäusler konnten die wichtige </w:t>
      </w:r>
      <w:proofErr w:type="spellStart"/>
      <w:r>
        <w:t>Zugrobot</w:t>
      </w:r>
      <w:proofErr w:type="spellEnd"/>
      <w:r>
        <w:t xml:space="preserve"> nicht </w:t>
      </w:r>
      <w:proofErr w:type="spellStart"/>
      <w:r>
        <w:t>verichten</w:t>
      </w:r>
      <w:proofErr w:type="spellEnd"/>
      <w:r>
        <w:t>; sie waren aber als verfügbare Arbeitskräfte wichtig.</w:t>
      </w:r>
    </w:p>
  </w:footnote>
  <w:footnote w:id="6">
    <w:p w:rsidR="007D7D58" w:rsidRDefault="007D7D58" w:rsidP="007D7D58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29. September.</w:t>
      </w:r>
    </w:p>
  </w:footnote>
  <w:footnote w:id="7">
    <w:p w:rsidR="007D7D58" w:rsidRDefault="007D7D58" w:rsidP="007D7D58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23. April.</w:t>
      </w:r>
    </w:p>
  </w:footnote>
  <w:footnote w:id="8">
    <w:p w:rsidR="007D7D58" w:rsidRDefault="007D7D58" w:rsidP="007D7D58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 xml:space="preserve">Richtig: </w:t>
      </w:r>
      <w:proofErr w:type="spellStart"/>
      <w:r>
        <w:t>educillum</w:t>
      </w:r>
      <w:proofErr w:type="spellEnd"/>
      <w:r>
        <w:t>, Weinschank, Schankrecht.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58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D7D5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ußnotentext Char Char Char Char Char Char, Char"/>
    <w:basedOn w:val="Norml"/>
    <w:link w:val="LbjegyzetszvegChar"/>
    <w:rsid w:val="007D7D58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19"/>
      <w:szCs w:val="24"/>
      <w:lang w:val="de-DE" w:eastAsia="ko-KR"/>
    </w:rPr>
  </w:style>
  <w:style w:type="character" w:customStyle="1" w:styleId="LbjegyzetszvegChar">
    <w:name w:val="Lábjegyzetszöveg Char"/>
    <w:aliases w:val="Fußnotentext Char Char Char Char Char Char Char, Char Char"/>
    <w:basedOn w:val="Bekezdsalapbettpusa"/>
    <w:link w:val="Lbjegyzetszveg"/>
    <w:rsid w:val="007D7D58"/>
    <w:rPr>
      <w:rFonts w:ascii="Times New Roman" w:eastAsia="Batang" w:hAnsi="Times New Roman" w:cs="Times New Roman"/>
      <w:sz w:val="19"/>
      <w:szCs w:val="24"/>
      <w:lang w:val="de-DE" w:eastAsia="ko-KR"/>
    </w:rPr>
  </w:style>
  <w:style w:type="paragraph" w:customStyle="1" w:styleId="Absatz1">
    <w:name w:val="Absatz_1"/>
    <w:basedOn w:val="Norml"/>
    <w:link w:val="Absatz1Char"/>
    <w:rsid w:val="007D7D58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7D7D58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7D7D58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7D7D58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7D7D58"/>
    <w:pPr>
      <w:ind w:left="425" w:hanging="425"/>
    </w:pPr>
    <w:rPr>
      <w:sz w:val="23"/>
    </w:rPr>
  </w:style>
  <w:style w:type="character" w:customStyle="1" w:styleId="Funotenzeichen1">
    <w:name w:val="Fußnotenzeichen1"/>
    <w:basedOn w:val="Bekezdsalapbettpusa"/>
    <w:rsid w:val="007D7D58"/>
    <w:rPr>
      <w:rFonts w:ascii="Times New Roman" w:hAnsi="Times New Roman" w:cs="Times"/>
      <w:bCs/>
      <w:iCs/>
      <w:sz w:val="21"/>
      <w:szCs w:val="21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2015-01-16T13:39:00Z</dcterms:created>
  <dcterms:modified xsi:type="dcterms:W3CDTF">2015-01-16T13:42:00Z</dcterms:modified>
</cp:coreProperties>
</file>