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0" w:rsidRPr="008F246B" w:rsidRDefault="000B17A0" w:rsidP="000B17A0">
      <w:pPr>
        <w:pStyle w:val="2"/>
        <w:keepNext/>
        <w:rPr>
          <w:rStyle w:val="Kiemels2"/>
          <w:b w:val="0"/>
          <w:bCs w:val="0"/>
          <w:szCs w:val="22"/>
          <w:lang w:val="hu-HU"/>
        </w:rPr>
      </w:pPr>
      <w:r w:rsidRPr="008F246B">
        <w:rPr>
          <w:rStyle w:val="Kiemels2"/>
          <w:szCs w:val="22"/>
          <w:lang w:val="hu-HU"/>
        </w:rPr>
        <w:t>3</w:t>
      </w:r>
      <w:r>
        <w:rPr>
          <w:rStyle w:val="Kiemels2"/>
          <w:szCs w:val="22"/>
          <w:lang w:val="hu-HU"/>
        </w:rPr>
        <w:t>9</w:t>
      </w:r>
      <w:r w:rsidRPr="008F246B">
        <w:rPr>
          <w:rStyle w:val="Kiemels2"/>
          <w:szCs w:val="22"/>
          <w:lang w:val="hu-HU"/>
        </w:rPr>
        <w:t>.</w:t>
      </w:r>
      <w:r w:rsidRPr="008F246B">
        <w:rPr>
          <w:rStyle w:val="Kiemels2"/>
          <w:szCs w:val="22"/>
          <w:lang w:val="hu-HU"/>
        </w:rPr>
        <w:tab/>
        <w:t>Az 1919. évi VI. néptörvény a magyarországi német nép önrendelk</w:t>
      </w:r>
      <w:r w:rsidRPr="008F246B">
        <w:rPr>
          <w:rStyle w:val="Kiemels2"/>
          <w:szCs w:val="22"/>
          <w:lang w:val="hu-HU"/>
        </w:rPr>
        <w:t>e</w:t>
      </w:r>
      <w:r w:rsidRPr="008F246B">
        <w:rPr>
          <w:rStyle w:val="Kiemels2"/>
          <w:szCs w:val="22"/>
          <w:lang w:val="hu-HU"/>
        </w:rPr>
        <w:t>zési jogának gyakorlásáról</w:t>
      </w:r>
    </w:p>
    <w:p w:rsidR="000B17A0" w:rsidRPr="00034927" w:rsidRDefault="000B17A0" w:rsidP="000B17A0">
      <w:pPr>
        <w:pStyle w:val="Absatz1"/>
        <w:rPr>
          <w:lang w:val="hu-HU"/>
        </w:rPr>
      </w:pPr>
    </w:p>
    <w:p w:rsidR="000B17A0" w:rsidRPr="002C1AD1" w:rsidRDefault="000B17A0" w:rsidP="000B17A0">
      <w:pPr>
        <w:pStyle w:val="TextkrperFett"/>
        <w:keepNext/>
        <w:widowControl/>
        <w:spacing w:before="120" w:after="120"/>
        <w:jc w:val="center"/>
        <w:rPr>
          <w:b w:val="0"/>
          <w:sz w:val="21"/>
          <w:szCs w:val="21"/>
        </w:rPr>
      </w:pPr>
      <w:r w:rsidRPr="002C1AD1">
        <w:rPr>
          <w:b w:val="0"/>
          <w:sz w:val="21"/>
          <w:szCs w:val="21"/>
        </w:rPr>
        <w:t>1. §.</w:t>
      </w:r>
    </w:p>
    <w:p w:rsidR="000B17A0" w:rsidRPr="00C96A93" w:rsidRDefault="000B17A0" w:rsidP="000B17A0">
      <w:pPr>
        <w:pStyle w:val="Absatz1"/>
        <w:keepNext/>
        <w:rPr>
          <w:lang w:val="hu-HU"/>
        </w:rPr>
      </w:pPr>
      <w:r w:rsidRPr="00C96A93">
        <w:rPr>
          <w:lang w:val="hu-HU"/>
        </w:rPr>
        <w:t>A Magyarországon lakó német ajkú magyar állampolgárok egységes nemzetet alko</w:t>
      </w:r>
      <w:r w:rsidRPr="00C96A93">
        <w:rPr>
          <w:lang w:val="hu-HU"/>
        </w:rPr>
        <w:t>t</w:t>
      </w:r>
      <w:r w:rsidRPr="00C96A93">
        <w:rPr>
          <w:lang w:val="hu-HU"/>
        </w:rPr>
        <w:t>nak, amely önrendelkezési jogát az e törvényben körülírt önkormányzat útján gyak</w:t>
      </w:r>
      <w:r w:rsidRPr="00C96A93">
        <w:rPr>
          <w:lang w:val="hu-HU"/>
        </w:rPr>
        <w:t>o</w:t>
      </w:r>
      <w:r w:rsidRPr="00C96A93">
        <w:rPr>
          <w:lang w:val="hu-HU"/>
        </w:rPr>
        <w:t>rolja.</w:t>
      </w:r>
    </w:p>
    <w:p w:rsidR="000B17A0" w:rsidRPr="002C1AD1" w:rsidRDefault="000B17A0" w:rsidP="000B17A0">
      <w:pPr>
        <w:pStyle w:val="TextkrperFett"/>
        <w:spacing w:before="120" w:after="120"/>
        <w:jc w:val="center"/>
        <w:rPr>
          <w:b w:val="0"/>
          <w:sz w:val="21"/>
          <w:szCs w:val="21"/>
        </w:rPr>
      </w:pPr>
      <w:r w:rsidRPr="002C1AD1">
        <w:rPr>
          <w:b w:val="0"/>
          <w:sz w:val="21"/>
          <w:szCs w:val="21"/>
        </w:rPr>
        <w:t>2. §.</w:t>
      </w:r>
    </w:p>
    <w:p w:rsidR="000B17A0" w:rsidRPr="00E701BD" w:rsidRDefault="000B17A0" w:rsidP="000B17A0">
      <w:pPr>
        <w:pStyle w:val="Absatz1"/>
        <w:rPr>
          <w:lang w:val="hu-HU"/>
        </w:rPr>
      </w:pPr>
      <w:r w:rsidRPr="00E701BD">
        <w:rPr>
          <w:lang w:val="hu-HU"/>
        </w:rPr>
        <w:t xml:space="preserve">A </w:t>
      </w:r>
      <w:proofErr w:type="spellStart"/>
      <w:r w:rsidRPr="00E701BD">
        <w:rPr>
          <w:lang w:val="hu-HU"/>
        </w:rPr>
        <w:t>németlakta</w:t>
      </w:r>
      <w:proofErr w:type="spellEnd"/>
      <w:r w:rsidRPr="00E701BD">
        <w:rPr>
          <w:lang w:val="hu-HU"/>
        </w:rPr>
        <w:t xml:space="preserve"> vidékeken, amennyiben összefüggő területek, az </w:t>
      </w:r>
      <w:proofErr w:type="spellStart"/>
      <w:r w:rsidRPr="00E701BD">
        <w:rPr>
          <w:lang w:val="hu-HU"/>
        </w:rPr>
        <w:t>ottlakó</w:t>
      </w:r>
      <w:proofErr w:type="spellEnd"/>
      <w:r w:rsidRPr="00E701BD">
        <w:rPr>
          <w:lang w:val="hu-HU"/>
        </w:rPr>
        <w:t xml:space="preserve"> másajkú ne</w:t>
      </w:r>
      <w:r w:rsidRPr="00E701BD">
        <w:rPr>
          <w:lang w:val="hu-HU"/>
        </w:rPr>
        <w:t>m</w:t>
      </w:r>
      <w:r w:rsidRPr="00E701BD">
        <w:rPr>
          <w:lang w:val="hu-HU"/>
        </w:rPr>
        <w:t xml:space="preserve">zetekkel </w:t>
      </w:r>
      <w:proofErr w:type="spellStart"/>
      <w:r w:rsidRPr="00E701BD">
        <w:rPr>
          <w:lang w:val="hu-HU"/>
        </w:rPr>
        <w:t>egyetértőleg</w:t>
      </w:r>
      <w:proofErr w:type="spellEnd"/>
      <w:r w:rsidRPr="00E701BD">
        <w:rPr>
          <w:lang w:val="hu-HU"/>
        </w:rPr>
        <w:t>, autonóm jogterületek (kormányzóságok) alakíttatnak.</w:t>
      </w:r>
    </w:p>
    <w:p w:rsidR="000B17A0" w:rsidRPr="002C1AD1" w:rsidRDefault="000B17A0" w:rsidP="000B17A0">
      <w:pPr>
        <w:pStyle w:val="TextkrperFett"/>
        <w:spacing w:before="120" w:after="120"/>
        <w:jc w:val="center"/>
        <w:rPr>
          <w:b w:val="0"/>
          <w:sz w:val="21"/>
          <w:szCs w:val="21"/>
        </w:rPr>
      </w:pPr>
      <w:r w:rsidRPr="002C1AD1">
        <w:rPr>
          <w:b w:val="0"/>
          <w:sz w:val="21"/>
          <w:szCs w:val="21"/>
        </w:rPr>
        <w:t>3. §.</w:t>
      </w:r>
    </w:p>
    <w:p w:rsidR="000B17A0" w:rsidRPr="00E701BD" w:rsidRDefault="000B17A0" w:rsidP="000B17A0">
      <w:pPr>
        <w:pStyle w:val="Absatz1"/>
        <w:rPr>
          <w:lang w:val="hu-HU"/>
        </w:rPr>
      </w:pPr>
      <w:r w:rsidRPr="00E701BD">
        <w:rPr>
          <w:lang w:val="hu-HU"/>
        </w:rPr>
        <w:t>A német népet jelen törvény keretei közt úgy törvényhozási, mint kormányzati teki</w:t>
      </w:r>
      <w:r w:rsidRPr="00E701BD">
        <w:rPr>
          <w:lang w:val="hu-HU"/>
        </w:rPr>
        <w:t>n</w:t>
      </w:r>
      <w:r w:rsidRPr="00E701BD">
        <w:rPr>
          <w:lang w:val="hu-HU"/>
        </w:rPr>
        <w:t xml:space="preserve">tetben teljes önkormányzati jog illeti meg ezeknek az autonóm jogterületeknek </w:t>
      </w:r>
      <w:proofErr w:type="spellStart"/>
      <w:r w:rsidRPr="00E701BD">
        <w:rPr>
          <w:lang w:val="hu-HU"/>
        </w:rPr>
        <w:t>beligazgatása</w:t>
      </w:r>
      <w:proofErr w:type="spellEnd"/>
      <w:r w:rsidRPr="00E701BD">
        <w:rPr>
          <w:lang w:val="hu-HU"/>
        </w:rPr>
        <w:t>, igazságszolgáltatása, közoktatása, közművelődése, egyházügye kör</w:t>
      </w:r>
      <w:r w:rsidRPr="00E701BD">
        <w:rPr>
          <w:lang w:val="hu-HU"/>
        </w:rPr>
        <w:t>é</w:t>
      </w:r>
      <w:r w:rsidRPr="00E701BD">
        <w:rPr>
          <w:lang w:val="hu-HU"/>
        </w:rPr>
        <w:t>ben.</w:t>
      </w:r>
    </w:p>
    <w:p w:rsidR="000B17A0" w:rsidRPr="002C1AD1" w:rsidRDefault="000B17A0" w:rsidP="000B17A0">
      <w:pPr>
        <w:pStyle w:val="TextkrperFett"/>
        <w:spacing w:before="120" w:after="120"/>
        <w:jc w:val="center"/>
        <w:rPr>
          <w:b w:val="0"/>
          <w:sz w:val="21"/>
          <w:szCs w:val="22"/>
        </w:rPr>
      </w:pPr>
      <w:r w:rsidRPr="002C1AD1">
        <w:rPr>
          <w:b w:val="0"/>
          <w:sz w:val="21"/>
          <w:szCs w:val="22"/>
        </w:rPr>
        <w:t>4. §.</w:t>
      </w:r>
    </w:p>
    <w:p w:rsidR="000B17A0" w:rsidRPr="00E701BD" w:rsidRDefault="000B17A0" w:rsidP="000B17A0">
      <w:pPr>
        <w:pStyle w:val="Absatz1"/>
        <w:rPr>
          <w:lang w:val="hu-HU"/>
        </w:rPr>
      </w:pPr>
      <w:r w:rsidRPr="00E701BD">
        <w:rPr>
          <w:lang w:val="hu-HU"/>
        </w:rPr>
        <w:t>Az autonóm ügyek saját, a Magyar Népköztársasággal közös ügyek pedig közös sze</w:t>
      </w:r>
      <w:r w:rsidRPr="00E701BD">
        <w:rPr>
          <w:lang w:val="hu-HU"/>
        </w:rPr>
        <w:t>r</w:t>
      </w:r>
      <w:r w:rsidRPr="00E701BD">
        <w:rPr>
          <w:lang w:val="hu-HU"/>
        </w:rPr>
        <w:t>vek által intéztetnek.</w:t>
      </w:r>
    </w:p>
    <w:p w:rsidR="000B17A0" w:rsidRPr="00E701BD" w:rsidRDefault="000B17A0" w:rsidP="000B17A0">
      <w:pPr>
        <w:pStyle w:val="Absatz2"/>
        <w:rPr>
          <w:lang w:val="hu-HU"/>
        </w:rPr>
      </w:pPr>
      <w:r w:rsidRPr="00E701BD">
        <w:rPr>
          <w:lang w:val="hu-HU"/>
        </w:rPr>
        <w:t>Ily közös ügyek: a külügy, hadügy, pénzügy, állampolgárság, magánjogi és bünt</w:t>
      </w:r>
      <w:r w:rsidRPr="00E701BD">
        <w:rPr>
          <w:lang w:val="hu-HU"/>
        </w:rPr>
        <w:t>e</w:t>
      </w:r>
      <w:r w:rsidRPr="00E701BD">
        <w:rPr>
          <w:lang w:val="hu-HU"/>
        </w:rPr>
        <w:t>tőjogi törvényhozás, közgazdaság, népjólét és szociálpolitika, valamint a közlekedési ügy.</w:t>
      </w:r>
    </w:p>
    <w:p w:rsidR="000B17A0" w:rsidRPr="00E701BD" w:rsidRDefault="000B17A0" w:rsidP="000B17A0">
      <w:pPr>
        <w:pStyle w:val="Absatz2"/>
        <w:rPr>
          <w:lang w:val="hu-HU"/>
        </w:rPr>
      </w:pPr>
      <w:r w:rsidRPr="00E701BD">
        <w:rPr>
          <w:lang w:val="hu-HU"/>
        </w:rPr>
        <w:t>Az autonóm jogterületeken a német ajkú magyar állampolgárok részére biztosítt</w:t>
      </w:r>
      <w:r w:rsidRPr="00E701BD">
        <w:rPr>
          <w:lang w:val="hu-HU"/>
        </w:rPr>
        <w:t>a</w:t>
      </w:r>
      <w:r w:rsidRPr="00E701BD">
        <w:rPr>
          <w:lang w:val="hu-HU"/>
        </w:rPr>
        <w:t>tik, hog</w:t>
      </w:r>
      <w:r>
        <w:rPr>
          <w:lang w:val="hu-HU"/>
        </w:rPr>
        <w:t>y velük szem</w:t>
      </w:r>
      <w:r w:rsidRPr="00E701BD">
        <w:rPr>
          <w:lang w:val="hu-HU"/>
        </w:rPr>
        <w:t>ben az érintkezési nyelv a közös ügyekben is a német lesz.</w:t>
      </w:r>
    </w:p>
    <w:p w:rsidR="000B17A0" w:rsidRPr="002C1AD1" w:rsidRDefault="000B17A0" w:rsidP="000B17A0">
      <w:pPr>
        <w:pStyle w:val="TextkrperFett"/>
        <w:spacing w:before="120" w:after="120"/>
        <w:jc w:val="center"/>
        <w:rPr>
          <w:b w:val="0"/>
          <w:sz w:val="21"/>
          <w:szCs w:val="22"/>
        </w:rPr>
      </w:pPr>
      <w:r w:rsidRPr="002C1AD1">
        <w:rPr>
          <w:b w:val="0"/>
          <w:sz w:val="21"/>
          <w:szCs w:val="22"/>
        </w:rPr>
        <w:t>5. §.</w:t>
      </w:r>
    </w:p>
    <w:p w:rsidR="000B17A0" w:rsidRPr="00E701BD" w:rsidRDefault="000B17A0" w:rsidP="000B17A0">
      <w:pPr>
        <w:pStyle w:val="Absatz1"/>
        <w:rPr>
          <w:lang w:val="hu-HU"/>
        </w:rPr>
      </w:pPr>
      <w:r w:rsidRPr="00E701BD">
        <w:rPr>
          <w:lang w:val="hu-HU"/>
        </w:rPr>
        <w:t>A német nemzet törvényhozó szervei:</w:t>
      </w:r>
    </w:p>
    <w:p w:rsidR="000B17A0" w:rsidRPr="00E701BD" w:rsidRDefault="000B17A0" w:rsidP="000B17A0">
      <w:pPr>
        <w:pStyle w:val="Absatz2"/>
        <w:rPr>
          <w:lang w:val="hu-HU"/>
        </w:rPr>
      </w:pPr>
      <w:r w:rsidRPr="00E701BD">
        <w:rPr>
          <w:lang w:val="hu-HU"/>
        </w:rPr>
        <w:t xml:space="preserve"> (1)</w:t>
      </w:r>
      <w:r w:rsidRPr="00E701BD">
        <w:rPr>
          <w:lang w:val="hu-HU"/>
        </w:rPr>
        <w:tab/>
        <w:t>Autonóm ügyekben a német nemzetgyűlés.</w:t>
      </w:r>
    </w:p>
    <w:p w:rsidR="000B17A0" w:rsidRPr="00E701BD" w:rsidRDefault="000B17A0" w:rsidP="000B17A0">
      <w:pPr>
        <w:pStyle w:val="Absatz2"/>
        <w:rPr>
          <w:lang w:val="hu-HU"/>
        </w:rPr>
      </w:pPr>
      <w:r w:rsidRPr="00E701BD">
        <w:rPr>
          <w:lang w:val="hu-HU"/>
        </w:rPr>
        <w:t xml:space="preserve"> (2)</w:t>
      </w:r>
      <w:r w:rsidRPr="00E701BD">
        <w:rPr>
          <w:lang w:val="hu-HU"/>
        </w:rPr>
        <w:tab/>
        <w:t>A Magyar Népköztársasággal közös ügyekben a magyarországi közös o</w:t>
      </w:r>
      <w:r w:rsidRPr="00E701BD">
        <w:rPr>
          <w:lang w:val="hu-HU"/>
        </w:rPr>
        <w:t>r</w:t>
      </w:r>
      <w:r w:rsidRPr="00E701BD">
        <w:rPr>
          <w:lang w:val="hu-HU"/>
        </w:rPr>
        <w:t>szággyűlés. Ezen országgyűlésen a német nemzetnek népessége számarányához k</w:t>
      </w:r>
      <w:r w:rsidRPr="00E701BD">
        <w:rPr>
          <w:lang w:val="hu-HU"/>
        </w:rPr>
        <w:t>é</w:t>
      </w:r>
      <w:r w:rsidRPr="00E701BD">
        <w:rPr>
          <w:lang w:val="hu-HU"/>
        </w:rPr>
        <w:t>pest kell képviselve lennie.</w:t>
      </w:r>
    </w:p>
    <w:p w:rsidR="000B17A0" w:rsidRPr="002C1AD1" w:rsidRDefault="000B17A0" w:rsidP="000B17A0">
      <w:pPr>
        <w:pStyle w:val="TextkrperFett"/>
        <w:spacing w:before="120" w:after="120"/>
        <w:jc w:val="center"/>
        <w:rPr>
          <w:b w:val="0"/>
          <w:sz w:val="21"/>
          <w:szCs w:val="22"/>
        </w:rPr>
      </w:pPr>
      <w:r w:rsidRPr="002C1AD1">
        <w:rPr>
          <w:b w:val="0"/>
          <w:sz w:val="21"/>
          <w:szCs w:val="22"/>
        </w:rPr>
        <w:t>6. §.</w:t>
      </w:r>
    </w:p>
    <w:p w:rsidR="000B17A0" w:rsidRPr="00953ED6" w:rsidRDefault="000B17A0" w:rsidP="000B17A0">
      <w:pPr>
        <w:pStyle w:val="Absatz1"/>
        <w:rPr>
          <w:lang w:val="hu-HU"/>
        </w:rPr>
      </w:pPr>
      <w:r w:rsidRPr="00953ED6">
        <w:rPr>
          <w:lang w:val="hu-HU"/>
        </w:rPr>
        <w:t>A német nemzetgyűlés az 1918. évi I. néptörvénnyel egyezően általános, titkos, egyenlő és közvetlen szavazással választandó.</w:t>
      </w:r>
    </w:p>
    <w:p w:rsidR="000B17A0" w:rsidRPr="002C1AD1" w:rsidRDefault="000B17A0" w:rsidP="000B17A0">
      <w:pPr>
        <w:pStyle w:val="TextkrperFett"/>
        <w:spacing w:before="120" w:after="120"/>
        <w:jc w:val="center"/>
        <w:rPr>
          <w:b w:val="0"/>
          <w:sz w:val="21"/>
          <w:szCs w:val="22"/>
        </w:rPr>
      </w:pPr>
      <w:r w:rsidRPr="002C1AD1">
        <w:rPr>
          <w:b w:val="0"/>
          <w:sz w:val="21"/>
          <w:szCs w:val="22"/>
        </w:rPr>
        <w:t>7. §.</w:t>
      </w:r>
    </w:p>
    <w:p w:rsidR="000B17A0" w:rsidRPr="00953ED6" w:rsidRDefault="000B17A0" w:rsidP="000B17A0">
      <w:pPr>
        <w:pStyle w:val="Absatz1"/>
        <w:rPr>
          <w:lang w:val="hu-HU"/>
        </w:rPr>
      </w:pPr>
      <w:r w:rsidRPr="00953ED6">
        <w:rPr>
          <w:lang w:val="hu-HU"/>
        </w:rPr>
        <w:t>A német nemzet kormányzati szervei: A német minisztérium és a kormányzóságok.</w:t>
      </w:r>
    </w:p>
    <w:p w:rsidR="000B17A0" w:rsidRPr="004104FC" w:rsidRDefault="000B17A0" w:rsidP="000B17A0">
      <w:pPr>
        <w:pStyle w:val="Absatz2"/>
        <w:rPr>
          <w:szCs w:val="22"/>
          <w:lang w:val="en-GB"/>
        </w:rPr>
      </w:pPr>
      <w:proofErr w:type="gramStart"/>
      <w:r w:rsidRPr="00953ED6">
        <w:rPr>
          <w:lang w:val="en-GB"/>
        </w:rPr>
        <w:t xml:space="preserve">A </w:t>
      </w:r>
      <w:proofErr w:type="spellStart"/>
      <w:r w:rsidRPr="00953ED6">
        <w:rPr>
          <w:lang w:val="en-GB"/>
        </w:rPr>
        <w:t>német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minisztérium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székhelye</w:t>
      </w:r>
      <w:proofErr w:type="spellEnd"/>
      <w:r w:rsidRPr="00953ED6">
        <w:rPr>
          <w:lang w:val="en-GB"/>
        </w:rPr>
        <w:t xml:space="preserve"> Budapest.</w:t>
      </w:r>
      <w:proofErr w:type="gramEnd"/>
      <w:r w:rsidRPr="00953ED6">
        <w:rPr>
          <w:lang w:val="en-GB"/>
        </w:rPr>
        <w:t xml:space="preserve"> </w:t>
      </w:r>
      <w:proofErr w:type="spellStart"/>
      <w:proofErr w:type="gramStart"/>
      <w:r w:rsidRPr="00953ED6">
        <w:rPr>
          <w:lang w:val="en-GB"/>
        </w:rPr>
        <w:t>Élén</w:t>
      </w:r>
      <w:proofErr w:type="spellEnd"/>
      <w:r w:rsidRPr="00953ED6">
        <w:rPr>
          <w:lang w:val="en-GB"/>
        </w:rPr>
        <w:t xml:space="preserve"> a </w:t>
      </w:r>
      <w:proofErr w:type="spellStart"/>
      <w:r w:rsidRPr="00953ED6">
        <w:rPr>
          <w:lang w:val="en-GB"/>
        </w:rPr>
        <w:t>német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nemzetgyűlésnek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és</w:t>
      </w:r>
      <w:proofErr w:type="spellEnd"/>
      <w:r w:rsidRPr="00953ED6">
        <w:rPr>
          <w:lang w:val="en-GB"/>
        </w:rPr>
        <w:t xml:space="preserve"> a </w:t>
      </w:r>
      <w:proofErr w:type="spellStart"/>
      <w:r w:rsidRPr="004104FC">
        <w:rPr>
          <w:szCs w:val="22"/>
          <w:lang w:val="en-GB"/>
        </w:rPr>
        <w:t>magyarországi</w:t>
      </w:r>
      <w:proofErr w:type="spellEnd"/>
      <w:r w:rsidRPr="004104FC">
        <w:rPr>
          <w:szCs w:val="22"/>
          <w:lang w:val="en-GB"/>
        </w:rPr>
        <w:t xml:space="preserve"> </w:t>
      </w:r>
      <w:proofErr w:type="spellStart"/>
      <w:r w:rsidRPr="004104FC">
        <w:rPr>
          <w:szCs w:val="22"/>
          <w:lang w:val="en-GB"/>
        </w:rPr>
        <w:t>kö</w:t>
      </w:r>
      <w:r w:rsidRPr="004104FC">
        <w:rPr>
          <w:szCs w:val="22"/>
          <w:lang w:val="en-GB"/>
        </w:rPr>
        <w:softHyphen/>
        <w:t>zös</w:t>
      </w:r>
      <w:proofErr w:type="spellEnd"/>
      <w:r w:rsidRPr="004104FC">
        <w:rPr>
          <w:szCs w:val="22"/>
          <w:lang w:val="en-GB"/>
        </w:rPr>
        <w:t xml:space="preserve"> </w:t>
      </w:r>
      <w:proofErr w:type="spellStart"/>
      <w:r w:rsidRPr="004104FC">
        <w:rPr>
          <w:szCs w:val="22"/>
          <w:lang w:val="en-GB"/>
        </w:rPr>
        <w:t>országgyűlésnek</w:t>
      </w:r>
      <w:proofErr w:type="spellEnd"/>
      <w:r w:rsidRPr="004104FC">
        <w:rPr>
          <w:szCs w:val="22"/>
          <w:lang w:val="en-GB"/>
        </w:rPr>
        <w:t xml:space="preserve"> </w:t>
      </w:r>
      <w:proofErr w:type="spellStart"/>
      <w:r w:rsidRPr="004104FC">
        <w:rPr>
          <w:szCs w:val="22"/>
          <w:lang w:val="en-GB"/>
        </w:rPr>
        <w:t>egyaránt</w:t>
      </w:r>
      <w:proofErr w:type="spellEnd"/>
      <w:r w:rsidRPr="004104FC">
        <w:rPr>
          <w:szCs w:val="22"/>
          <w:lang w:val="en-GB"/>
        </w:rPr>
        <w:t xml:space="preserve"> </w:t>
      </w:r>
      <w:proofErr w:type="spellStart"/>
      <w:r w:rsidRPr="004104FC">
        <w:rPr>
          <w:szCs w:val="22"/>
          <w:lang w:val="en-GB"/>
        </w:rPr>
        <w:t>felelős</w:t>
      </w:r>
      <w:proofErr w:type="spellEnd"/>
      <w:r w:rsidRPr="004104FC">
        <w:rPr>
          <w:szCs w:val="22"/>
          <w:lang w:val="en-GB"/>
        </w:rPr>
        <w:t xml:space="preserve"> </w:t>
      </w:r>
      <w:proofErr w:type="spellStart"/>
      <w:r w:rsidRPr="004104FC">
        <w:rPr>
          <w:szCs w:val="22"/>
          <w:lang w:val="en-GB"/>
        </w:rPr>
        <w:t>német</w:t>
      </w:r>
      <w:proofErr w:type="spellEnd"/>
      <w:r w:rsidRPr="004104FC">
        <w:rPr>
          <w:szCs w:val="22"/>
          <w:lang w:val="en-GB"/>
        </w:rPr>
        <w:t xml:space="preserve"> </w:t>
      </w:r>
      <w:proofErr w:type="spellStart"/>
      <w:r w:rsidRPr="004104FC">
        <w:rPr>
          <w:szCs w:val="22"/>
          <w:lang w:val="en-GB"/>
        </w:rPr>
        <w:t>miniszter</w:t>
      </w:r>
      <w:proofErr w:type="spellEnd"/>
      <w:r w:rsidRPr="004104FC">
        <w:rPr>
          <w:szCs w:val="22"/>
          <w:lang w:val="en-GB"/>
        </w:rPr>
        <w:t xml:space="preserve"> </w:t>
      </w:r>
      <w:proofErr w:type="spellStart"/>
      <w:r w:rsidRPr="004104FC">
        <w:rPr>
          <w:szCs w:val="22"/>
          <w:lang w:val="en-GB"/>
        </w:rPr>
        <w:t>áll</w:t>
      </w:r>
      <w:proofErr w:type="spellEnd"/>
      <w:r w:rsidRPr="004104FC">
        <w:rPr>
          <w:szCs w:val="22"/>
          <w:lang w:val="en-GB"/>
        </w:rPr>
        <w:t xml:space="preserve">, </w:t>
      </w:r>
      <w:proofErr w:type="spellStart"/>
      <w:r w:rsidRPr="004104FC">
        <w:rPr>
          <w:szCs w:val="22"/>
          <w:lang w:val="en-GB"/>
        </w:rPr>
        <w:t>aki</w:t>
      </w:r>
      <w:proofErr w:type="spellEnd"/>
      <w:r w:rsidRPr="004104FC">
        <w:rPr>
          <w:szCs w:val="22"/>
          <w:lang w:val="en-GB"/>
        </w:rPr>
        <w:t xml:space="preserve"> </w:t>
      </w:r>
      <w:proofErr w:type="spellStart"/>
      <w:r w:rsidRPr="004104FC">
        <w:rPr>
          <w:szCs w:val="22"/>
          <w:lang w:val="en-GB"/>
        </w:rPr>
        <w:t>közös</w:t>
      </w:r>
      <w:proofErr w:type="spellEnd"/>
      <w:r w:rsidRPr="004104FC">
        <w:rPr>
          <w:szCs w:val="22"/>
          <w:lang w:val="en-GB"/>
        </w:rPr>
        <w:t xml:space="preserve"> </w:t>
      </w:r>
      <w:proofErr w:type="spellStart"/>
      <w:r w:rsidRPr="004104FC">
        <w:rPr>
          <w:szCs w:val="22"/>
          <w:lang w:val="en-GB"/>
        </w:rPr>
        <w:t>ügyekben</w:t>
      </w:r>
      <w:proofErr w:type="spellEnd"/>
      <w:r w:rsidRPr="004104FC">
        <w:rPr>
          <w:szCs w:val="22"/>
          <w:lang w:val="en-GB"/>
        </w:rPr>
        <w:t xml:space="preserve"> a </w:t>
      </w:r>
      <w:proofErr w:type="spellStart"/>
      <w:r w:rsidRPr="004104FC">
        <w:rPr>
          <w:szCs w:val="22"/>
          <w:lang w:val="en-GB"/>
        </w:rPr>
        <w:t>magyarországi</w:t>
      </w:r>
      <w:proofErr w:type="spellEnd"/>
      <w:r w:rsidRPr="004104FC">
        <w:rPr>
          <w:szCs w:val="22"/>
          <w:lang w:val="en-GB"/>
        </w:rPr>
        <w:t xml:space="preserve"> </w:t>
      </w:r>
      <w:proofErr w:type="spellStart"/>
      <w:r w:rsidRPr="004104FC">
        <w:rPr>
          <w:szCs w:val="22"/>
          <w:lang w:val="en-GB"/>
        </w:rPr>
        <w:t>népkor</w:t>
      </w:r>
      <w:r w:rsidRPr="004104FC">
        <w:rPr>
          <w:szCs w:val="22"/>
          <w:lang w:val="en-GB"/>
        </w:rPr>
        <w:softHyphen/>
        <w:t>mány</w:t>
      </w:r>
      <w:proofErr w:type="spellEnd"/>
      <w:r w:rsidRPr="004104FC">
        <w:rPr>
          <w:szCs w:val="22"/>
          <w:lang w:val="en-GB"/>
        </w:rPr>
        <w:t xml:space="preserve"> </w:t>
      </w:r>
      <w:proofErr w:type="spellStart"/>
      <w:r w:rsidRPr="004104FC">
        <w:rPr>
          <w:szCs w:val="22"/>
          <w:lang w:val="en-GB"/>
        </w:rPr>
        <w:t>egyenjogú</w:t>
      </w:r>
      <w:proofErr w:type="spellEnd"/>
      <w:r w:rsidRPr="004104FC">
        <w:rPr>
          <w:szCs w:val="22"/>
          <w:lang w:val="en-GB"/>
        </w:rPr>
        <w:t xml:space="preserve"> </w:t>
      </w:r>
      <w:proofErr w:type="spellStart"/>
      <w:r w:rsidRPr="004104FC">
        <w:rPr>
          <w:szCs w:val="22"/>
          <w:lang w:val="en-GB"/>
        </w:rPr>
        <w:t>tagja</w:t>
      </w:r>
      <w:proofErr w:type="spellEnd"/>
      <w:r w:rsidRPr="004104FC">
        <w:rPr>
          <w:szCs w:val="22"/>
          <w:lang w:val="en-GB"/>
        </w:rPr>
        <w:t>.</w:t>
      </w:r>
      <w:proofErr w:type="gramEnd"/>
    </w:p>
    <w:p w:rsidR="000B17A0" w:rsidRPr="00E701BD" w:rsidRDefault="000B17A0" w:rsidP="000B17A0">
      <w:pPr>
        <w:pStyle w:val="Absatz2"/>
        <w:rPr>
          <w:szCs w:val="22"/>
          <w:lang w:val="en-GB"/>
        </w:rPr>
      </w:pPr>
      <w:proofErr w:type="gramStart"/>
      <w:r w:rsidRPr="00E701BD">
        <w:rPr>
          <w:szCs w:val="22"/>
          <w:lang w:val="en-GB"/>
        </w:rPr>
        <w:t xml:space="preserve">A </w:t>
      </w:r>
      <w:proofErr w:type="spellStart"/>
      <w:r w:rsidRPr="00E701BD">
        <w:rPr>
          <w:szCs w:val="22"/>
          <w:lang w:val="en-GB"/>
        </w:rPr>
        <w:t>kormányzóság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székhelyét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maga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választja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és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járásokra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oszlik</w:t>
      </w:r>
      <w:proofErr w:type="spellEnd"/>
      <w:r w:rsidRPr="00E701BD">
        <w:rPr>
          <w:szCs w:val="22"/>
          <w:lang w:val="en-GB"/>
        </w:rPr>
        <w:t>.</w:t>
      </w:r>
      <w:proofErr w:type="gramEnd"/>
      <w:r w:rsidRPr="00E701BD">
        <w:rPr>
          <w:szCs w:val="22"/>
          <w:lang w:val="en-GB"/>
        </w:rPr>
        <w:t xml:space="preserve"> </w:t>
      </w:r>
      <w:proofErr w:type="spellStart"/>
      <w:proofErr w:type="gramStart"/>
      <w:r w:rsidRPr="00E701BD">
        <w:rPr>
          <w:szCs w:val="22"/>
          <w:lang w:val="en-GB"/>
        </w:rPr>
        <w:t>Élén</w:t>
      </w:r>
      <w:proofErr w:type="spellEnd"/>
      <w:r>
        <w:rPr>
          <w:szCs w:val="22"/>
          <w:lang w:val="en-GB"/>
        </w:rPr>
        <w:t xml:space="preserve"> </w:t>
      </w:r>
      <w:proofErr w:type="spellStart"/>
      <w:r>
        <w:rPr>
          <w:szCs w:val="22"/>
          <w:lang w:val="en-GB"/>
        </w:rPr>
        <w:t>megfelelő</w:t>
      </w:r>
      <w:proofErr w:type="spellEnd"/>
      <w:r>
        <w:rPr>
          <w:szCs w:val="22"/>
          <w:lang w:val="en-GB"/>
        </w:rPr>
        <w:t xml:space="preserve"> </w:t>
      </w:r>
      <w:proofErr w:type="spellStart"/>
      <w:r>
        <w:rPr>
          <w:szCs w:val="22"/>
          <w:lang w:val="en-GB"/>
        </w:rPr>
        <w:t>szakelőadókból</w:t>
      </w:r>
      <w:proofErr w:type="spellEnd"/>
      <w:r>
        <w:rPr>
          <w:szCs w:val="22"/>
          <w:lang w:val="en-GB"/>
        </w:rPr>
        <w:t xml:space="preserve"> </w:t>
      </w:r>
      <w:proofErr w:type="spellStart"/>
      <w:r>
        <w:rPr>
          <w:szCs w:val="22"/>
          <w:lang w:val="en-GB"/>
        </w:rPr>
        <w:t>alakí</w:t>
      </w:r>
      <w:r w:rsidRPr="00E701BD">
        <w:rPr>
          <w:szCs w:val="22"/>
          <w:lang w:val="en-GB"/>
        </w:rPr>
        <w:t>tott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kormányzói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tanács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áll</w:t>
      </w:r>
      <w:proofErr w:type="spellEnd"/>
      <w:r w:rsidRPr="00E701BD">
        <w:rPr>
          <w:szCs w:val="22"/>
          <w:lang w:val="en-GB"/>
        </w:rPr>
        <w:t xml:space="preserve">, </w:t>
      </w:r>
      <w:proofErr w:type="spellStart"/>
      <w:r w:rsidRPr="00E701BD">
        <w:rPr>
          <w:szCs w:val="22"/>
          <w:lang w:val="en-GB"/>
        </w:rPr>
        <w:t>melynek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elnöke</w:t>
      </w:r>
      <w:proofErr w:type="spellEnd"/>
      <w:r w:rsidRPr="00E701BD">
        <w:rPr>
          <w:szCs w:val="22"/>
          <w:lang w:val="en-GB"/>
        </w:rPr>
        <w:t xml:space="preserve"> a </w:t>
      </w:r>
      <w:proofErr w:type="spellStart"/>
      <w:r w:rsidRPr="00E701BD">
        <w:rPr>
          <w:szCs w:val="22"/>
          <w:lang w:val="en-GB"/>
        </w:rPr>
        <w:t>kormányzó</w:t>
      </w:r>
      <w:proofErr w:type="spellEnd"/>
      <w:r w:rsidRPr="00E701BD">
        <w:rPr>
          <w:szCs w:val="22"/>
          <w:lang w:val="en-GB"/>
        </w:rPr>
        <w:t>.</w:t>
      </w:r>
      <w:proofErr w:type="gramEnd"/>
    </w:p>
    <w:p w:rsidR="000B17A0" w:rsidRPr="00E701BD" w:rsidRDefault="000B17A0" w:rsidP="000B17A0">
      <w:pPr>
        <w:pStyle w:val="Absatz2"/>
        <w:rPr>
          <w:szCs w:val="22"/>
          <w:lang w:val="en-GB"/>
        </w:rPr>
      </w:pPr>
      <w:proofErr w:type="gramStart"/>
      <w:r w:rsidRPr="00E701BD">
        <w:rPr>
          <w:szCs w:val="22"/>
          <w:lang w:val="en-GB"/>
        </w:rPr>
        <w:t xml:space="preserve">A </w:t>
      </w:r>
      <w:proofErr w:type="spellStart"/>
      <w:r w:rsidRPr="00E701BD">
        <w:rPr>
          <w:szCs w:val="22"/>
          <w:lang w:val="en-GB"/>
        </w:rPr>
        <w:t>kormányzóság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egyetemét</w:t>
      </w:r>
      <w:proofErr w:type="spellEnd"/>
      <w:r w:rsidRPr="00E701BD">
        <w:rPr>
          <w:szCs w:val="22"/>
          <w:lang w:val="en-GB"/>
        </w:rPr>
        <w:t xml:space="preserve"> a </w:t>
      </w:r>
      <w:proofErr w:type="spellStart"/>
      <w:r w:rsidRPr="00E701BD">
        <w:rPr>
          <w:szCs w:val="22"/>
          <w:lang w:val="en-GB"/>
        </w:rPr>
        <w:t>jelen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törvény</w:t>
      </w:r>
      <w:proofErr w:type="spellEnd"/>
      <w:r w:rsidRPr="00E701BD">
        <w:rPr>
          <w:szCs w:val="22"/>
          <w:lang w:val="en-GB"/>
        </w:rPr>
        <w:t xml:space="preserve"> 6.</w:t>
      </w:r>
      <w:proofErr w:type="gramEnd"/>
      <w:r w:rsidRPr="00E701BD">
        <w:rPr>
          <w:szCs w:val="22"/>
          <w:lang w:val="en-GB"/>
        </w:rPr>
        <w:t xml:space="preserve"> </w:t>
      </w:r>
      <w:proofErr w:type="gramStart"/>
      <w:r w:rsidRPr="00E701BD">
        <w:rPr>
          <w:szCs w:val="22"/>
          <w:lang w:val="en-GB"/>
        </w:rPr>
        <w:t xml:space="preserve">§-a </w:t>
      </w:r>
      <w:proofErr w:type="spellStart"/>
      <w:r w:rsidRPr="00E701BD">
        <w:rPr>
          <w:szCs w:val="22"/>
          <w:lang w:val="en-GB"/>
        </w:rPr>
        <w:t>szerint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választandó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ko</w:t>
      </w:r>
      <w:r w:rsidRPr="00E701BD">
        <w:rPr>
          <w:szCs w:val="22"/>
          <w:lang w:val="en-GB"/>
        </w:rPr>
        <w:t>r</w:t>
      </w:r>
      <w:r w:rsidRPr="00E701BD">
        <w:rPr>
          <w:szCs w:val="22"/>
          <w:lang w:val="en-GB"/>
        </w:rPr>
        <w:t>mányzósági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közgyűlés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képviseli</w:t>
      </w:r>
      <w:proofErr w:type="spellEnd"/>
      <w:r w:rsidRPr="00E701BD">
        <w:rPr>
          <w:szCs w:val="22"/>
          <w:lang w:val="en-GB"/>
        </w:rPr>
        <w:t xml:space="preserve">, </w:t>
      </w:r>
      <w:proofErr w:type="spellStart"/>
      <w:r w:rsidRPr="00E701BD">
        <w:rPr>
          <w:szCs w:val="22"/>
          <w:lang w:val="en-GB"/>
        </w:rPr>
        <w:t>amely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önkormányzatát</w:t>
      </w:r>
      <w:proofErr w:type="spellEnd"/>
      <w:r w:rsidRPr="00E701BD">
        <w:rPr>
          <w:szCs w:val="22"/>
          <w:lang w:val="en-GB"/>
        </w:rPr>
        <w:t xml:space="preserve"> a </w:t>
      </w:r>
      <w:proofErr w:type="spellStart"/>
      <w:r w:rsidRPr="00E701BD">
        <w:rPr>
          <w:szCs w:val="22"/>
          <w:lang w:val="en-GB"/>
        </w:rPr>
        <w:t>törvény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keretein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belül</w:t>
      </w:r>
      <w:proofErr w:type="spellEnd"/>
      <w:r w:rsidRPr="00E701BD">
        <w:rPr>
          <w:szCs w:val="22"/>
          <w:lang w:val="en-GB"/>
        </w:rPr>
        <w:t xml:space="preserve">, </w:t>
      </w:r>
      <w:proofErr w:type="spellStart"/>
      <w:r w:rsidRPr="00E701BD">
        <w:rPr>
          <w:szCs w:val="22"/>
          <w:lang w:val="en-GB"/>
        </w:rPr>
        <w:t>önállóan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szabályozza</w:t>
      </w:r>
      <w:proofErr w:type="spellEnd"/>
      <w:r w:rsidRPr="00E701BD">
        <w:rPr>
          <w:szCs w:val="22"/>
          <w:lang w:val="en-GB"/>
        </w:rPr>
        <w:t>.</w:t>
      </w:r>
      <w:proofErr w:type="gramEnd"/>
    </w:p>
    <w:p w:rsidR="000B17A0" w:rsidRPr="00E701BD" w:rsidRDefault="000B17A0" w:rsidP="000B17A0">
      <w:pPr>
        <w:pStyle w:val="Absatz2"/>
        <w:rPr>
          <w:szCs w:val="22"/>
          <w:lang w:val="en-GB"/>
        </w:rPr>
      </w:pPr>
      <w:proofErr w:type="gramStart"/>
      <w:r w:rsidRPr="00E701BD">
        <w:rPr>
          <w:szCs w:val="22"/>
          <w:lang w:val="en-GB"/>
        </w:rPr>
        <w:t xml:space="preserve">A </w:t>
      </w:r>
      <w:proofErr w:type="spellStart"/>
      <w:r w:rsidRPr="00E701BD">
        <w:rPr>
          <w:szCs w:val="22"/>
          <w:lang w:val="en-GB"/>
        </w:rPr>
        <w:t>kormányzóság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felett</w:t>
      </w:r>
      <w:proofErr w:type="spellEnd"/>
      <w:r w:rsidRPr="00E701BD">
        <w:rPr>
          <w:szCs w:val="22"/>
          <w:lang w:val="en-GB"/>
        </w:rPr>
        <w:t xml:space="preserve"> a </w:t>
      </w:r>
      <w:proofErr w:type="spellStart"/>
      <w:r w:rsidRPr="00E701BD">
        <w:rPr>
          <w:szCs w:val="22"/>
          <w:lang w:val="en-GB"/>
        </w:rPr>
        <w:t>felügyeletet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és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ellenőrzést</w:t>
      </w:r>
      <w:proofErr w:type="spellEnd"/>
      <w:r w:rsidRPr="00E701BD">
        <w:rPr>
          <w:szCs w:val="22"/>
          <w:lang w:val="en-GB"/>
        </w:rPr>
        <w:t xml:space="preserve"> a </w:t>
      </w:r>
      <w:proofErr w:type="spellStart"/>
      <w:r w:rsidRPr="00E701BD">
        <w:rPr>
          <w:szCs w:val="22"/>
          <w:lang w:val="en-GB"/>
        </w:rPr>
        <w:t>német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miniszter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gyakorolja</w:t>
      </w:r>
      <w:proofErr w:type="spellEnd"/>
      <w:r w:rsidRPr="00E701BD">
        <w:rPr>
          <w:szCs w:val="22"/>
          <w:lang w:val="en-GB"/>
        </w:rPr>
        <w:t>.</w:t>
      </w:r>
      <w:proofErr w:type="gramEnd"/>
      <w:r w:rsidRPr="00E701BD">
        <w:rPr>
          <w:szCs w:val="22"/>
          <w:lang w:val="en-GB"/>
        </w:rPr>
        <w:t xml:space="preserve"> </w:t>
      </w:r>
      <w:proofErr w:type="spellStart"/>
      <w:proofErr w:type="gramStart"/>
      <w:r w:rsidRPr="00E701BD">
        <w:rPr>
          <w:szCs w:val="22"/>
          <w:lang w:val="en-GB"/>
        </w:rPr>
        <w:t>Későbbi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törvény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fogja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megállapítani</w:t>
      </w:r>
      <w:proofErr w:type="spellEnd"/>
      <w:r w:rsidRPr="00E701BD">
        <w:rPr>
          <w:szCs w:val="22"/>
          <w:lang w:val="en-GB"/>
        </w:rPr>
        <w:t xml:space="preserve">, </w:t>
      </w:r>
      <w:proofErr w:type="spellStart"/>
      <w:r w:rsidRPr="00E701BD">
        <w:rPr>
          <w:szCs w:val="22"/>
          <w:lang w:val="en-GB"/>
        </w:rPr>
        <w:t>hogy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egyebekben</w:t>
      </w:r>
      <w:proofErr w:type="spellEnd"/>
      <w:r w:rsidRPr="00E701BD">
        <w:rPr>
          <w:szCs w:val="22"/>
          <w:lang w:val="en-GB"/>
        </w:rPr>
        <w:t xml:space="preserve"> a </w:t>
      </w:r>
      <w:proofErr w:type="spellStart"/>
      <w:r w:rsidRPr="00E701BD">
        <w:rPr>
          <w:szCs w:val="22"/>
          <w:lang w:val="en-GB"/>
        </w:rPr>
        <w:t>német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miniszter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hatásköre</w:t>
      </w:r>
      <w:proofErr w:type="spellEnd"/>
      <w:r w:rsidRPr="00E701BD">
        <w:rPr>
          <w:szCs w:val="22"/>
          <w:lang w:val="en-GB"/>
        </w:rPr>
        <w:t xml:space="preserve"> mire </w:t>
      </w:r>
      <w:proofErr w:type="spellStart"/>
      <w:r w:rsidRPr="00E701BD">
        <w:rPr>
          <w:szCs w:val="22"/>
          <w:lang w:val="en-GB"/>
        </w:rPr>
        <w:t>terjed</w:t>
      </w:r>
      <w:proofErr w:type="spellEnd"/>
      <w:r w:rsidRPr="00E701BD">
        <w:rPr>
          <w:szCs w:val="22"/>
          <w:lang w:val="en-GB"/>
        </w:rPr>
        <w:t xml:space="preserve"> </w:t>
      </w:r>
      <w:proofErr w:type="spellStart"/>
      <w:r w:rsidRPr="00E701BD">
        <w:rPr>
          <w:szCs w:val="22"/>
          <w:lang w:val="en-GB"/>
        </w:rPr>
        <w:t>ki</w:t>
      </w:r>
      <w:proofErr w:type="spellEnd"/>
      <w:r w:rsidRPr="00E701BD">
        <w:rPr>
          <w:szCs w:val="22"/>
          <w:lang w:val="en-GB"/>
        </w:rPr>
        <w:t>.</w:t>
      </w:r>
      <w:proofErr w:type="gramEnd"/>
      <w:r w:rsidRPr="00E701BD">
        <w:rPr>
          <w:szCs w:val="22"/>
          <w:lang w:val="en-GB"/>
        </w:rPr>
        <w:t xml:space="preserve"> </w:t>
      </w:r>
    </w:p>
    <w:p w:rsidR="000B17A0" w:rsidRPr="00E701BD" w:rsidRDefault="000B17A0" w:rsidP="000B17A0">
      <w:pPr>
        <w:pStyle w:val="Absatz2"/>
        <w:rPr>
          <w:szCs w:val="22"/>
          <w:lang w:val="en-US"/>
        </w:rPr>
      </w:pPr>
      <w:r w:rsidRPr="00E701BD">
        <w:rPr>
          <w:szCs w:val="22"/>
          <w:lang w:val="en-US"/>
        </w:rPr>
        <w:t xml:space="preserve">A </w:t>
      </w:r>
      <w:proofErr w:type="spellStart"/>
      <w:r w:rsidRPr="00E701BD">
        <w:rPr>
          <w:szCs w:val="22"/>
          <w:lang w:val="en-US"/>
        </w:rPr>
        <w:t>német</w:t>
      </w:r>
      <w:proofErr w:type="spellEnd"/>
      <w:r w:rsidRPr="00E701BD">
        <w:rPr>
          <w:szCs w:val="22"/>
          <w:lang w:val="en-US"/>
        </w:rPr>
        <w:t xml:space="preserve"> </w:t>
      </w:r>
      <w:proofErr w:type="spellStart"/>
      <w:r w:rsidRPr="00E701BD">
        <w:rPr>
          <w:szCs w:val="22"/>
          <w:lang w:val="en-US"/>
        </w:rPr>
        <w:t>miniszter</w:t>
      </w:r>
      <w:proofErr w:type="spellEnd"/>
      <w:r w:rsidRPr="00E701BD">
        <w:rPr>
          <w:szCs w:val="22"/>
          <w:lang w:val="en-US"/>
        </w:rPr>
        <w:t xml:space="preserve"> </w:t>
      </w:r>
      <w:proofErr w:type="spellStart"/>
      <w:r w:rsidRPr="00E701BD">
        <w:rPr>
          <w:szCs w:val="22"/>
          <w:lang w:val="en-US"/>
        </w:rPr>
        <w:t>helyettese</w:t>
      </w:r>
      <w:proofErr w:type="spellEnd"/>
      <w:r w:rsidRPr="00E701BD">
        <w:rPr>
          <w:szCs w:val="22"/>
          <w:lang w:val="en-US"/>
        </w:rPr>
        <w:t xml:space="preserve"> </w:t>
      </w:r>
      <w:proofErr w:type="spellStart"/>
      <w:proofErr w:type="gramStart"/>
      <w:r w:rsidRPr="00E701BD">
        <w:rPr>
          <w:szCs w:val="22"/>
          <w:lang w:val="en-US"/>
        </w:rPr>
        <w:t>az</w:t>
      </w:r>
      <w:proofErr w:type="spellEnd"/>
      <w:proofErr w:type="gramEnd"/>
      <w:r w:rsidRPr="00E701BD">
        <w:rPr>
          <w:szCs w:val="22"/>
          <w:lang w:val="en-US"/>
        </w:rPr>
        <w:t xml:space="preserve"> </w:t>
      </w:r>
      <w:proofErr w:type="spellStart"/>
      <w:r w:rsidRPr="00E701BD">
        <w:rPr>
          <w:szCs w:val="22"/>
          <w:lang w:val="en-US"/>
        </w:rPr>
        <w:t>államtitkár</w:t>
      </w:r>
      <w:proofErr w:type="spellEnd"/>
      <w:r w:rsidRPr="00E701BD">
        <w:rPr>
          <w:szCs w:val="22"/>
          <w:lang w:val="en-US"/>
        </w:rPr>
        <w:t>.</w:t>
      </w:r>
    </w:p>
    <w:p w:rsidR="000B17A0" w:rsidRPr="002C1AD1" w:rsidRDefault="000B17A0" w:rsidP="000B17A0">
      <w:pPr>
        <w:pStyle w:val="TextkrperFett"/>
        <w:spacing w:before="120" w:after="120"/>
        <w:jc w:val="center"/>
        <w:rPr>
          <w:b w:val="0"/>
          <w:sz w:val="21"/>
          <w:szCs w:val="22"/>
        </w:rPr>
      </w:pPr>
      <w:r w:rsidRPr="002C1AD1">
        <w:rPr>
          <w:b w:val="0"/>
          <w:sz w:val="21"/>
          <w:szCs w:val="22"/>
        </w:rPr>
        <w:t>8. §.</w:t>
      </w:r>
    </w:p>
    <w:p w:rsidR="000B17A0" w:rsidRPr="00953ED6" w:rsidRDefault="000B17A0" w:rsidP="000B17A0">
      <w:pPr>
        <w:pStyle w:val="Absatz1"/>
        <w:rPr>
          <w:lang w:val="en-GB"/>
        </w:rPr>
      </w:pPr>
      <w:r w:rsidRPr="00953ED6">
        <w:rPr>
          <w:lang w:val="en-GB"/>
        </w:rPr>
        <w:t xml:space="preserve">A </w:t>
      </w:r>
      <w:proofErr w:type="spellStart"/>
      <w:r w:rsidRPr="00953ED6">
        <w:rPr>
          <w:lang w:val="en-GB"/>
        </w:rPr>
        <w:t>német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kormányzóságok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területén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lakó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nem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német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nyelvű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népesség</w:t>
      </w:r>
      <w:proofErr w:type="spellEnd"/>
      <w:r w:rsidRPr="00953ED6">
        <w:rPr>
          <w:lang w:val="en-GB"/>
        </w:rPr>
        <w:t xml:space="preserve">, </w:t>
      </w:r>
      <w:proofErr w:type="spellStart"/>
      <w:r w:rsidRPr="00953ED6">
        <w:rPr>
          <w:lang w:val="en-GB"/>
        </w:rPr>
        <w:t>úgyszintén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az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ezeken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kívül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lakó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német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kisebbségek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részére</w:t>
      </w:r>
      <w:proofErr w:type="spellEnd"/>
      <w:r w:rsidRPr="00953ED6">
        <w:rPr>
          <w:lang w:val="en-GB"/>
        </w:rPr>
        <w:t xml:space="preserve"> a </w:t>
      </w:r>
      <w:proofErr w:type="spellStart"/>
      <w:r w:rsidRPr="00953ED6">
        <w:rPr>
          <w:lang w:val="en-GB"/>
        </w:rPr>
        <w:t>kulturális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autonómia</w:t>
      </w:r>
      <w:proofErr w:type="spellEnd"/>
      <w:r w:rsidRPr="00953ED6">
        <w:rPr>
          <w:lang w:val="en-GB"/>
        </w:rPr>
        <w:t xml:space="preserve">, </w:t>
      </w:r>
      <w:proofErr w:type="spellStart"/>
      <w:r w:rsidRPr="00953ED6">
        <w:rPr>
          <w:lang w:val="en-GB"/>
        </w:rPr>
        <w:t>továbbá</w:t>
      </w:r>
      <w:proofErr w:type="spellEnd"/>
      <w:r w:rsidRPr="00953ED6">
        <w:rPr>
          <w:lang w:val="en-GB"/>
        </w:rPr>
        <w:t xml:space="preserve"> a </w:t>
      </w:r>
      <w:proofErr w:type="spellStart"/>
      <w:r w:rsidRPr="00953ED6">
        <w:rPr>
          <w:lang w:val="en-GB"/>
        </w:rPr>
        <w:t>hel</w:t>
      </w:r>
      <w:r w:rsidRPr="00953ED6">
        <w:rPr>
          <w:lang w:val="en-GB"/>
        </w:rPr>
        <w:t>y</w:t>
      </w:r>
      <w:r w:rsidRPr="00953ED6">
        <w:rPr>
          <w:lang w:val="en-GB"/>
        </w:rPr>
        <w:t>hatósági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önkormányzat</w:t>
      </w:r>
      <w:proofErr w:type="spellEnd"/>
      <w:r w:rsidRPr="00953ED6">
        <w:rPr>
          <w:lang w:val="en-GB"/>
        </w:rPr>
        <w:t xml:space="preserve">, </w:t>
      </w:r>
      <w:proofErr w:type="spellStart"/>
      <w:r w:rsidRPr="00953ED6">
        <w:rPr>
          <w:lang w:val="en-GB"/>
        </w:rPr>
        <w:t>illetőleg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az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abban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való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arányos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részvétel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joga</w:t>
      </w:r>
      <w:proofErr w:type="spellEnd"/>
      <w:r w:rsidRPr="00953ED6">
        <w:rPr>
          <w:lang w:val="en-GB"/>
        </w:rPr>
        <w:t xml:space="preserve">, </w:t>
      </w:r>
      <w:proofErr w:type="spellStart"/>
      <w:r w:rsidRPr="00953ED6">
        <w:rPr>
          <w:lang w:val="en-GB"/>
        </w:rPr>
        <w:t>végül</w:t>
      </w:r>
      <w:proofErr w:type="spellEnd"/>
      <w:r w:rsidRPr="00953ED6">
        <w:rPr>
          <w:lang w:val="en-GB"/>
        </w:rPr>
        <w:t xml:space="preserve"> a </w:t>
      </w:r>
      <w:proofErr w:type="spellStart"/>
      <w:r w:rsidRPr="00953ED6">
        <w:rPr>
          <w:lang w:val="en-GB"/>
        </w:rPr>
        <w:t>saját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nemzetgyűlésen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való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képviseltetés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joga</w:t>
      </w:r>
      <w:proofErr w:type="spellEnd"/>
      <w:r w:rsidRPr="00953ED6">
        <w:rPr>
          <w:lang w:val="en-GB"/>
        </w:rPr>
        <w:t xml:space="preserve"> </w:t>
      </w:r>
      <w:proofErr w:type="spellStart"/>
      <w:r w:rsidRPr="00953ED6">
        <w:rPr>
          <w:lang w:val="en-GB"/>
        </w:rPr>
        <w:t>biztosíttatik</w:t>
      </w:r>
      <w:proofErr w:type="spellEnd"/>
      <w:r w:rsidRPr="00953ED6">
        <w:rPr>
          <w:lang w:val="en-GB"/>
        </w:rPr>
        <w:t>.</w:t>
      </w:r>
    </w:p>
    <w:p w:rsidR="000B17A0" w:rsidRPr="002C1AD1" w:rsidRDefault="000B17A0" w:rsidP="000B17A0">
      <w:pPr>
        <w:pStyle w:val="TextkrperFett"/>
        <w:spacing w:before="120" w:after="120"/>
        <w:jc w:val="center"/>
        <w:rPr>
          <w:b w:val="0"/>
          <w:sz w:val="21"/>
          <w:szCs w:val="22"/>
        </w:rPr>
      </w:pPr>
      <w:r w:rsidRPr="002C1AD1">
        <w:rPr>
          <w:b w:val="0"/>
          <w:sz w:val="21"/>
          <w:szCs w:val="22"/>
        </w:rPr>
        <w:t>9. §.</w:t>
      </w:r>
    </w:p>
    <w:p w:rsidR="000B17A0" w:rsidRPr="004104FC" w:rsidRDefault="000B17A0" w:rsidP="000B17A0">
      <w:pPr>
        <w:pStyle w:val="Absatz1"/>
        <w:rPr>
          <w:lang w:val="hu-HU"/>
        </w:rPr>
      </w:pPr>
      <w:r w:rsidRPr="004104FC">
        <w:rPr>
          <w:lang w:val="hu-HU"/>
        </w:rPr>
        <w:t>E törvényt a német miniszterrel egyetértve a magyarországi népkormány hajtja végre.</w:t>
      </w:r>
    </w:p>
    <w:p w:rsidR="000B17A0" w:rsidRPr="004104FC" w:rsidRDefault="000B17A0" w:rsidP="000B17A0">
      <w:pPr>
        <w:pStyle w:val="Absatz2"/>
        <w:rPr>
          <w:lang w:val="hu-HU"/>
        </w:rPr>
      </w:pPr>
      <w:r w:rsidRPr="004104FC">
        <w:rPr>
          <w:lang w:val="hu-HU"/>
        </w:rPr>
        <w:t>A törvény végrehajtásával kapcsolatos pénzügyi fedezetről addig is, míg erre né</w:t>
      </w:r>
      <w:r w:rsidRPr="004104FC">
        <w:rPr>
          <w:lang w:val="hu-HU"/>
        </w:rPr>
        <w:t>z</w:t>
      </w:r>
      <w:r w:rsidRPr="004104FC">
        <w:rPr>
          <w:lang w:val="hu-HU"/>
        </w:rPr>
        <w:t>ve állami és autonóm költségvetési törvény nem rendelkezik, a pénzügyminiszter gondoskodik, aki a német miniszterrel egyetértve költségelőirányzatot állapít meg.</w:t>
      </w:r>
    </w:p>
    <w:p w:rsidR="000B17A0" w:rsidRPr="002C1AD1" w:rsidRDefault="000B17A0" w:rsidP="000B17A0">
      <w:pPr>
        <w:pStyle w:val="TextkrperFett"/>
        <w:spacing w:before="120" w:after="120"/>
        <w:jc w:val="center"/>
        <w:rPr>
          <w:b w:val="0"/>
          <w:sz w:val="21"/>
          <w:szCs w:val="22"/>
        </w:rPr>
      </w:pPr>
      <w:r w:rsidRPr="002C1AD1">
        <w:rPr>
          <w:b w:val="0"/>
          <w:sz w:val="21"/>
          <w:szCs w:val="22"/>
        </w:rPr>
        <w:lastRenderedPageBreak/>
        <w:t>10. §.</w:t>
      </w:r>
    </w:p>
    <w:p w:rsidR="000B17A0" w:rsidRPr="004104FC" w:rsidRDefault="000B17A0" w:rsidP="000B17A0">
      <w:pPr>
        <w:pStyle w:val="Absatz1"/>
        <w:rPr>
          <w:lang w:val="hu-HU"/>
        </w:rPr>
      </w:pPr>
      <w:r w:rsidRPr="004104FC">
        <w:rPr>
          <w:lang w:val="hu-HU"/>
        </w:rPr>
        <w:t xml:space="preserve">Az átmeneti intézkedéseket a német miniszterrel </w:t>
      </w:r>
      <w:proofErr w:type="spellStart"/>
      <w:r w:rsidRPr="004104FC">
        <w:rPr>
          <w:lang w:val="hu-HU"/>
        </w:rPr>
        <w:t>egyetértőleg</w:t>
      </w:r>
      <w:proofErr w:type="spellEnd"/>
      <w:r w:rsidRPr="004104FC">
        <w:rPr>
          <w:lang w:val="hu-HU"/>
        </w:rPr>
        <w:t xml:space="preserve"> a magyarországi né</w:t>
      </w:r>
      <w:r w:rsidRPr="004104FC">
        <w:rPr>
          <w:lang w:val="hu-HU"/>
        </w:rPr>
        <w:t>p</w:t>
      </w:r>
      <w:r w:rsidRPr="004104FC">
        <w:rPr>
          <w:lang w:val="hu-HU"/>
        </w:rPr>
        <w:t>kormány teszi meg.</w:t>
      </w:r>
    </w:p>
    <w:p w:rsidR="000B17A0" w:rsidRPr="004104FC" w:rsidRDefault="000B17A0" w:rsidP="000B17A0">
      <w:pPr>
        <w:pStyle w:val="Absatz2"/>
        <w:rPr>
          <w:lang w:val="hu-HU"/>
        </w:rPr>
      </w:pPr>
      <w:r w:rsidRPr="004104FC">
        <w:rPr>
          <w:lang w:val="hu-HU"/>
        </w:rPr>
        <w:t xml:space="preserve">Az első német nemzetgyűlés megalakulásáig átmenetileg az Országos Német Kormányzótanács alakíttatik, amely a Magyarországi Német Nemzeti Tanács és a Hazai Németek Néptanácsának 4-4, valamint a </w:t>
      </w:r>
      <w:proofErr w:type="spellStart"/>
      <w:r w:rsidRPr="004104FC">
        <w:rPr>
          <w:lang w:val="hu-HU"/>
        </w:rPr>
        <w:t>németlaktavidékek</w:t>
      </w:r>
      <w:proofErr w:type="spellEnd"/>
      <w:r w:rsidRPr="004104FC">
        <w:rPr>
          <w:lang w:val="hu-HU"/>
        </w:rPr>
        <w:t xml:space="preserve"> 2-2 kiküldöttjéből áll.</w:t>
      </w:r>
    </w:p>
    <w:p w:rsidR="000B17A0" w:rsidRPr="004104FC" w:rsidRDefault="000B17A0" w:rsidP="000B17A0">
      <w:pPr>
        <w:pStyle w:val="Absatz2"/>
        <w:rPr>
          <w:lang w:val="hu-HU"/>
        </w:rPr>
      </w:pPr>
      <w:r w:rsidRPr="004104FC">
        <w:rPr>
          <w:lang w:val="hu-HU"/>
        </w:rPr>
        <w:t>Ez a kormánytanács ellenőrzi a német minisztert, s a német autonómia körébe v</w:t>
      </w:r>
      <w:r w:rsidRPr="004104FC">
        <w:rPr>
          <w:lang w:val="hu-HU"/>
        </w:rPr>
        <w:t>á</w:t>
      </w:r>
      <w:r w:rsidRPr="004104FC">
        <w:rPr>
          <w:lang w:val="hu-HU"/>
        </w:rPr>
        <w:t>gó javaslatait a német miniszterrel közli.</w:t>
      </w:r>
    </w:p>
    <w:p w:rsidR="000B17A0" w:rsidRPr="002C1AD1" w:rsidRDefault="000B17A0" w:rsidP="000B17A0">
      <w:pPr>
        <w:pStyle w:val="TextkrperFett"/>
        <w:spacing w:before="120" w:after="120"/>
        <w:jc w:val="center"/>
        <w:rPr>
          <w:b w:val="0"/>
          <w:sz w:val="21"/>
          <w:szCs w:val="22"/>
        </w:rPr>
      </w:pPr>
      <w:r w:rsidRPr="002C1AD1">
        <w:rPr>
          <w:b w:val="0"/>
          <w:sz w:val="21"/>
          <w:szCs w:val="22"/>
        </w:rPr>
        <w:t>11. §.</w:t>
      </w:r>
    </w:p>
    <w:p w:rsidR="000B17A0" w:rsidRPr="004104FC" w:rsidRDefault="000B17A0" w:rsidP="000B17A0">
      <w:pPr>
        <w:pStyle w:val="Absatz1"/>
        <w:rPr>
          <w:lang w:val="hu-HU"/>
        </w:rPr>
      </w:pPr>
      <w:r w:rsidRPr="004104FC">
        <w:rPr>
          <w:lang w:val="hu-HU"/>
        </w:rPr>
        <w:t>E törvény kihirdetésének napján lép életbe.</w:t>
      </w:r>
    </w:p>
    <w:p w:rsidR="000B17A0" w:rsidRPr="00864568" w:rsidRDefault="000B17A0" w:rsidP="000B17A0">
      <w:pPr>
        <w:pStyle w:val="Absatz1"/>
      </w:pPr>
      <w:r w:rsidRPr="00864568">
        <w:t xml:space="preserve">Kelt </w:t>
      </w:r>
      <w:proofErr w:type="spellStart"/>
      <w:r w:rsidRPr="00864568">
        <w:t>Budapesten</w:t>
      </w:r>
      <w:proofErr w:type="spellEnd"/>
      <w:r w:rsidRPr="00864568">
        <w:t xml:space="preserve">, 1919. </w:t>
      </w:r>
      <w:proofErr w:type="spellStart"/>
      <w:r w:rsidRPr="00864568">
        <w:t>évi</w:t>
      </w:r>
      <w:proofErr w:type="spellEnd"/>
      <w:r w:rsidRPr="00864568">
        <w:t xml:space="preserve"> </w:t>
      </w:r>
      <w:proofErr w:type="spellStart"/>
      <w:r w:rsidRPr="00864568">
        <w:t>január</w:t>
      </w:r>
      <w:proofErr w:type="spellEnd"/>
      <w:r w:rsidRPr="00864568">
        <w:t xml:space="preserve"> </w:t>
      </w:r>
      <w:proofErr w:type="spellStart"/>
      <w:r w:rsidRPr="00864568">
        <w:t>hó</w:t>
      </w:r>
      <w:proofErr w:type="spellEnd"/>
      <w:r w:rsidRPr="00864568">
        <w:t xml:space="preserve"> 28-ik </w:t>
      </w:r>
      <w:proofErr w:type="spellStart"/>
      <w:r w:rsidRPr="00864568">
        <w:t>napján</w:t>
      </w:r>
      <w:proofErr w:type="spellEnd"/>
      <w:r w:rsidRPr="00864568">
        <w:t>.</w:t>
      </w:r>
    </w:p>
    <w:p w:rsidR="000B17A0" w:rsidRPr="00864568" w:rsidRDefault="000B17A0" w:rsidP="000B17A0">
      <w:pPr>
        <w:pStyle w:val="Absatz1"/>
      </w:pPr>
      <w:r w:rsidRPr="00864568">
        <w:t xml:space="preserve">A Magyar </w:t>
      </w:r>
      <w:proofErr w:type="spellStart"/>
      <w:r w:rsidRPr="00864568">
        <w:t>Népköztársaság</w:t>
      </w:r>
      <w:proofErr w:type="spellEnd"/>
      <w:r w:rsidRPr="00864568">
        <w:t xml:space="preserve"> </w:t>
      </w:r>
      <w:proofErr w:type="spellStart"/>
      <w:r w:rsidRPr="00864568">
        <w:t>kormánya</w:t>
      </w:r>
      <w:proofErr w:type="spellEnd"/>
      <w:r w:rsidRPr="00864568">
        <w:t>:</w:t>
      </w:r>
    </w:p>
    <w:p w:rsidR="000B17A0" w:rsidRPr="00864568" w:rsidRDefault="000B17A0" w:rsidP="000B17A0">
      <w:pPr>
        <w:pStyle w:val="Absatz1"/>
      </w:pPr>
      <w:proofErr w:type="spellStart"/>
      <w:r w:rsidRPr="00864568">
        <w:rPr>
          <w:i/>
        </w:rPr>
        <w:t>Berinkey</w:t>
      </w:r>
      <w:proofErr w:type="spellEnd"/>
      <w:r w:rsidRPr="00864568">
        <w:rPr>
          <w:i/>
        </w:rPr>
        <w:t xml:space="preserve"> </w:t>
      </w:r>
      <w:proofErr w:type="spellStart"/>
      <w:r w:rsidRPr="00864568">
        <w:rPr>
          <w:i/>
        </w:rPr>
        <w:t>Dénes</w:t>
      </w:r>
      <w:proofErr w:type="spellEnd"/>
      <w:r w:rsidRPr="00864568">
        <w:t xml:space="preserve"> </w:t>
      </w:r>
      <w:proofErr w:type="spellStart"/>
      <w:r w:rsidRPr="00864568">
        <w:t>dr.</w:t>
      </w:r>
      <w:proofErr w:type="spellEnd"/>
      <w:r w:rsidRPr="00864568">
        <w:t xml:space="preserve"> s. k.</w:t>
      </w:r>
    </w:p>
    <w:p w:rsidR="000B17A0" w:rsidRPr="00864568" w:rsidRDefault="000B17A0" w:rsidP="000B17A0">
      <w:pPr>
        <w:pStyle w:val="Absatz1"/>
      </w:pPr>
      <w:proofErr w:type="spellStart"/>
      <w:r w:rsidRPr="00864568">
        <w:rPr>
          <w:i/>
        </w:rPr>
        <w:t>Baloghy</w:t>
      </w:r>
      <w:proofErr w:type="spellEnd"/>
      <w:r w:rsidRPr="00864568">
        <w:rPr>
          <w:i/>
        </w:rPr>
        <w:t xml:space="preserve"> </w:t>
      </w:r>
      <w:proofErr w:type="spellStart"/>
      <w:r w:rsidRPr="00864568">
        <w:rPr>
          <w:i/>
        </w:rPr>
        <w:t>Ernő</w:t>
      </w:r>
      <w:proofErr w:type="spellEnd"/>
      <w:r w:rsidRPr="00864568">
        <w:t xml:space="preserve"> </w:t>
      </w:r>
      <w:proofErr w:type="spellStart"/>
      <w:r w:rsidRPr="00864568">
        <w:t>dr.</w:t>
      </w:r>
      <w:proofErr w:type="spellEnd"/>
      <w:r w:rsidRPr="00864568">
        <w:t xml:space="preserve"> s. k. </w:t>
      </w:r>
    </w:p>
    <w:p w:rsidR="000B17A0" w:rsidRPr="00953ED6" w:rsidRDefault="000B17A0" w:rsidP="000B17A0">
      <w:pPr>
        <w:pStyle w:val="Absatz1"/>
        <w:rPr>
          <w:lang w:val="en-GB"/>
        </w:rPr>
      </w:pPr>
      <w:proofErr w:type="spellStart"/>
      <w:r w:rsidRPr="00953ED6">
        <w:rPr>
          <w:i/>
          <w:lang w:val="en-GB"/>
        </w:rPr>
        <w:t>Böhm</w:t>
      </w:r>
      <w:proofErr w:type="spellEnd"/>
      <w:r w:rsidRPr="00953ED6">
        <w:rPr>
          <w:i/>
          <w:lang w:val="en-GB"/>
        </w:rPr>
        <w:t xml:space="preserve"> </w:t>
      </w:r>
      <w:proofErr w:type="spellStart"/>
      <w:r w:rsidRPr="00953ED6">
        <w:rPr>
          <w:i/>
          <w:lang w:val="en-GB"/>
        </w:rPr>
        <w:t>Vilmos</w:t>
      </w:r>
      <w:proofErr w:type="spellEnd"/>
      <w:r w:rsidRPr="00953ED6">
        <w:rPr>
          <w:lang w:val="en-GB"/>
        </w:rPr>
        <w:t xml:space="preserve"> s. k. </w:t>
      </w:r>
    </w:p>
    <w:p w:rsidR="000B17A0" w:rsidRPr="00953ED6" w:rsidRDefault="000B17A0" w:rsidP="000B17A0">
      <w:pPr>
        <w:pStyle w:val="Absatz1"/>
        <w:rPr>
          <w:lang w:val="en-GB"/>
        </w:rPr>
      </w:pPr>
      <w:proofErr w:type="spellStart"/>
      <w:proofErr w:type="gramStart"/>
      <w:r w:rsidRPr="00953ED6">
        <w:rPr>
          <w:i/>
          <w:lang w:val="en-GB"/>
        </w:rPr>
        <w:t>Búza</w:t>
      </w:r>
      <w:proofErr w:type="spellEnd"/>
      <w:r w:rsidRPr="00953ED6">
        <w:rPr>
          <w:i/>
          <w:lang w:val="en-GB"/>
        </w:rPr>
        <w:t xml:space="preserve"> </w:t>
      </w:r>
      <w:proofErr w:type="spellStart"/>
      <w:r w:rsidRPr="00953ED6">
        <w:rPr>
          <w:i/>
          <w:lang w:val="en-GB"/>
        </w:rPr>
        <w:t>Barna</w:t>
      </w:r>
      <w:proofErr w:type="spellEnd"/>
      <w:r w:rsidRPr="00953ED6">
        <w:rPr>
          <w:lang w:val="en-GB"/>
        </w:rPr>
        <w:t xml:space="preserve"> dr. s. k.</w:t>
      </w:r>
      <w:proofErr w:type="gramEnd"/>
      <w:r w:rsidRPr="00953ED6">
        <w:rPr>
          <w:lang w:val="en-GB"/>
        </w:rPr>
        <w:t xml:space="preserve"> </w:t>
      </w:r>
    </w:p>
    <w:p w:rsidR="000B17A0" w:rsidRPr="00953ED6" w:rsidRDefault="000B17A0" w:rsidP="000B17A0">
      <w:pPr>
        <w:pStyle w:val="Absatz1"/>
        <w:rPr>
          <w:lang w:val="en-GB"/>
        </w:rPr>
      </w:pPr>
      <w:proofErr w:type="spellStart"/>
      <w:proofErr w:type="gramStart"/>
      <w:r w:rsidRPr="00953ED6">
        <w:rPr>
          <w:i/>
          <w:lang w:val="en-GB"/>
        </w:rPr>
        <w:t>Garami</w:t>
      </w:r>
      <w:proofErr w:type="spellEnd"/>
      <w:r w:rsidRPr="00953ED6">
        <w:rPr>
          <w:i/>
          <w:lang w:val="en-GB"/>
        </w:rPr>
        <w:t xml:space="preserve"> </w:t>
      </w:r>
      <w:proofErr w:type="spellStart"/>
      <w:r w:rsidRPr="00953ED6">
        <w:rPr>
          <w:i/>
          <w:lang w:val="en-GB"/>
        </w:rPr>
        <w:t>Ernő</w:t>
      </w:r>
      <w:proofErr w:type="spellEnd"/>
      <w:r w:rsidRPr="00953ED6">
        <w:rPr>
          <w:lang w:val="en-GB"/>
        </w:rPr>
        <w:t xml:space="preserve"> s. k.</w:t>
      </w:r>
      <w:proofErr w:type="gramEnd"/>
      <w:r w:rsidRPr="00953ED6">
        <w:rPr>
          <w:lang w:val="en-GB"/>
        </w:rPr>
        <w:t xml:space="preserve"> </w:t>
      </w:r>
    </w:p>
    <w:p w:rsidR="000B17A0" w:rsidRPr="00953ED6" w:rsidRDefault="000B17A0" w:rsidP="000B17A0">
      <w:pPr>
        <w:pStyle w:val="Absatz1"/>
        <w:rPr>
          <w:lang w:val="en-GB"/>
        </w:rPr>
      </w:pPr>
      <w:proofErr w:type="spellStart"/>
      <w:proofErr w:type="gramStart"/>
      <w:r w:rsidRPr="00953ED6">
        <w:rPr>
          <w:i/>
          <w:lang w:val="en-GB"/>
        </w:rPr>
        <w:t>Juhász</w:t>
      </w:r>
      <w:proofErr w:type="spellEnd"/>
      <w:r w:rsidRPr="00953ED6">
        <w:rPr>
          <w:i/>
          <w:lang w:val="en-GB"/>
        </w:rPr>
        <w:t xml:space="preserve">-Nagy </w:t>
      </w:r>
      <w:proofErr w:type="spellStart"/>
      <w:r w:rsidRPr="00953ED6">
        <w:rPr>
          <w:i/>
          <w:lang w:val="en-GB"/>
        </w:rPr>
        <w:t>Sándor</w:t>
      </w:r>
      <w:proofErr w:type="spellEnd"/>
      <w:r w:rsidRPr="00953ED6">
        <w:rPr>
          <w:lang w:val="en-GB"/>
        </w:rPr>
        <w:t xml:space="preserve"> dr. </w:t>
      </w:r>
      <w:proofErr w:type="spellStart"/>
      <w:r w:rsidRPr="00953ED6">
        <w:rPr>
          <w:lang w:val="en-GB"/>
        </w:rPr>
        <w:t>s.k</w:t>
      </w:r>
      <w:proofErr w:type="spellEnd"/>
      <w:r w:rsidRPr="00953ED6">
        <w:rPr>
          <w:lang w:val="en-GB"/>
        </w:rPr>
        <w:t>.</w:t>
      </w:r>
      <w:proofErr w:type="gramEnd"/>
      <w:r w:rsidRPr="00953ED6">
        <w:rPr>
          <w:lang w:val="en-GB"/>
        </w:rPr>
        <w:t xml:space="preserve"> </w:t>
      </w:r>
    </w:p>
    <w:p w:rsidR="000B17A0" w:rsidRPr="00864568" w:rsidRDefault="000B17A0" w:rsidP="000B17A0">
      <w:pPr>
        <w:pStyle w:val="Absatz1"/>
      </w:pPr>
      <w:proofErr w:type="spellStart"/>
      <w:r w:rsidRPr="00864568">
        <w:rPr>
          <w:i/>
        </w:rPr>
        <w:t>Kunfi</w:t>
      </w:r>
      <w:proofErr w:type="spellEnd"/>
      <w:r w:rsidRPr="00864568">
        <w:rPr>
          <w:i/>
        </w:rPr>
        <w:t xml:space="preserve"> </w:t>
      </w:r>
      <w:proofErr w:type="spellStart"/>
      <w:r w:rsidRPr="00864568">
        <w:rPr>
          <w:i/>
        </w:rPr>
        <w:t>Zsigmond</w:t>
      </w:r>
      <w:proofErr w:type="spellEnd"/>
      <w:r w:rsidRPr="00864568">
        <w:t xml:space="preserve"> </w:t>
      </w:r>
      <w:proofErr w:type="spellStart"/>
      <w:r w:rsidRPr="00864568">
        <w:t>dr.</w:t>
      </w:r>
      <w:proofErr w:type="spellEnd"/>
      <w:r w:rsidRPr="00864568">
        <w:t xml:space="preserve"> s. k.</w:t>
      </w:r>
    </w:p>
    <w:p w:rsidR="000B17A0" w:rsidRPr="00953ED6" w:rsidRDefault="000B17A0" w:rsidP="000B17A0">
      <w:pPr>
        <w:pStyle w:val="Absatz1"/>
        <w:rPr>
          <w:lang w:val="en-GB"/>
        </w:rPr>
      </w:pPr>
      <w:proofErr w:type="gramStart"/>
      <w:r w:rsidRPr="00953ED6">
        <w:rPr>
          <w:i/>
          <w:lang w:val="en-GB"/>
        </w:rPr>
        <w:t>Nagy Vince</w:t>
      </w:r>
      <w:r w:rsidRPr="00953ED6">
        <w:rPr>
          <w:lang w:val="en-GB"/>
        </w:rPr>
        <w:t xml:space="preserve"> dr. s. k.</w:t>
      </w:r>
      <w:proofErr w:type="gramEnd"/>
      <w:r w:rsidRPr="00953ED6">
        <w:rPr>
          <w:lang w:val="en-GB"/>
        </w:rPr>
        <w:t xml:space="preserve"> </w:t>
      </w:r>
    </w:p>
    <w:p w:rsidR="000B17A0" w:rsidRPr="00953ED6" w:rsidRDefault="000B17A0" w:rsidP="000B17A0">
      <w:pPr>
        <w:pStyle w:val="Absatz1"/>
        <w:rPr>
          <w:lang w:val="en-GB"/>
        </w:rPr>
      </w:pPr>
      <w:proofErr w:type="spellStart"/>
      <w:proofErr w:type="gramStart"/>
      <w:r w:rsidRPr="00953ED6">
        <w:rPr>
          <w:i/>
          <w:lang w:val="en-GB"/>
        </w:rPr>
        <w:t>Peidl</w:t>
      </w:r>
      <w:proofErr w:type="spellEnd"/>
      <w:r w:rsidRPr="00953ED6">
        <w:rPr>
          <w:i/>
          <w:lang w:val="en-GB"/>
        </w:rPr>
        <w:t xml:space="preserve"> </w:t>
      </w:r>
      <w:proofErr w:type="spellStart"/>
      <w:r w:rsidRPr="00953ED6">
        <w:rPr>
          <w:i/>
          <w:lang w:val="en-GB"/>
        </w:rPr>
        <w:t>Gyula</w:t>
      </w:r>
      <w:proofErr w:type="spellEnd"/>
      <w:r w:rsidRPr="00953ED6">
        <w:rPr>
          <w:lang w:val="en-GB"/>
        </w:rPr>
        <w:t xml:space="preserve"> s. k.</w:t>
      </w:r>
      <w:proofErr w:type="gramEnd"/>
      <w:r w:rsidRPr="00953ED6">
        <w:rPr>
          <w:lang w:val="en-GB"/>
        </w:rPr>
        <w:t xml:space="preserve"> </w:t>
      </w:r>
    </w:p>
    <w:p w:rsidR="000B17A0" w:rsidRPr="00953ED6" w:rsidRDefault="000B17A0" w:rsidP="000B17A0">
      <w:pPr>
        <w:pStyle w:val="Absatz1"/>
        <w:rPr>
          <w:lang w:val="en-GB"/>
        </w:rPr>
      </w:pPr>
      <w:proofErr w:type="spellStart"/>
      <w:proofErr w:type="gramStart"/>
      <w:r w:rsidRPr="00953ED6">
        <w:rPr>
          <w:i/>
          <w:lang w:val="en-GB"/>
        </w:rPr>
        <w:t>Szabó</w:t>
      </w:r>
      <w:proofErr w:type="spellEnd"/>
      <w:r w:rsidRPr="00953ED6">
        <w:rPr>
          <w:i/>
          <w:lang w:val="en-GB"/>
        </w:rPr>
        <w:t xml:space="preserve"> </w:t>
      </w:r>
      <w:proofErr w:type="spellStart"/>
      <w:r w:rsidRPr="00953ED6">
        <w:rPr>
          <w:i/>
          <w:lang w:val="en-GB"/>
        </w:rPr>
        <w:t>István</w:t>
      </w:r>
      <w:proofErr w:type="spellEnd"/>
      <w:r w:rsidRPr="00953ED6">
        <w:rPr>
          <w:lang w:val="en-GB"/>
        </w:rPr>
        <w:t xml:space="preserve"> s. k.</w:t>
      </w:r>
      <w:proofErr w:type="gramEnd"/>
      <w:r w:rsidRPr="00953ED6">
        <w:rPr>
          <w:lang w:val="en-GB"/>
        </w:rPr>
        <w:t xml:space="preserve"> </w:t>
      </w:r>
    </w:p>
    <w:p w:rsidR="000B17A0" w:rsidRPr="00864568" w:rsidRDefault="000B17A0" w:rsidP="000B17A0">
      <w:pPr>
        <w:pStyle w:val="Absatz1"/>
      </w:pPr>
      <w:proofErr w:type="spellStart"/>
      <w:r w:rsidRPr="00864568">
        <w:rPr>
          <w:i/>
        </w:rPr>
        <w:t>Szabó</w:t>
      </w:r>
      <w:proofErr w:type="spellEnd"/>
      <w:r w:rsidRPr="00864568">
        <w:rPr>
          <w:i/>
        </w:rPr>
        <w:t xml:space="preserve"> </w:t>
      </w:r>
      <w:proofErr w:type="spellStart"/>
      <w:r w:rsidRPr="00864568">
        <w:rPr>
          <w:i/>
        </w:rPr>
        <w:t>Oreszt</w:t>
      </w:r>
      <w:proofErr w:type="spellEnd"/>
      <w:r w:rsidRPr="00864568">
        <w:t xml:space="preserve"> </w:t>
      </w:r>
      <w:proofErr w:type="spellStart"/>
      <w:r w:rsidRPr="00864568">
        <w:t>dr.</w:t>
      </w:r>
      <w:proofErr w:type="spellEnd"/>
      <w:r w:rsidRPr="00864568">
        <w:t xml:space="preserve"> s. k. </w:t>
      </w:r>
    </w:p>
    <w:p w:rsidR="000B17A0" w:rsidRPr="00864568" w:rsidRDefault="000B17A0" w:rsidP="000B17A0">
      <w:pPr>
        <w:pStyle w:val="Absatz1"/>
      </w:pPr>
      <w:proofErr w:type="spellStart"/>
      <w:r w:rsidRPr="00864568">
        <w:rPr>
          <w:i/>
        </w:rPr>
        <w:t>Szende</w:t>
      </w:r>
      <w:proofErr w:type="spellEnd"/>
      <w:r w:rsidRPr="00864568">
        <w:rPr>
          <w:i/>
        </w:rPr>
        <w:t xml:space="preserve"> </w:t>
      </w:r>
      <w:proofErr w:type="spellStart"/>
      <w:r w:rsidRPr="00864568">
        <w:rPr>
          <w:i/>
        </w:rPr>
        <w:t>Pál</w:t>
      </w:r>
      <w:proofErr w:type="spellEnd"/>
      <w:r w:rsidRPr="00864568">
        <w:t xml:space="preserve"> </w:t>
      </w:r>
      <w:proofErr w:type="spellStart"/>
      <w:r w:rsidRPr="00864568">
        <w:t>dr.</w:t>
      </w:r>
      <w:proofErr w:type="spellEnd"/>
      <w:r w:rsidRPr="00864568">
        <w:t xml:space="preserve"> s. k. </w:t>
      </w:r>
    </w:p>
    <w:p w:rsidR="000B17A0" w:rsidRPr="00864568" w:rsidRDefault="000B17A0" w:rsidP="000B17A0">
      <w:pPr>
        <w:pStyle w:val="Absatz1"/>
      </w:pPr>
      <w:proofErr w:type="spellStart"/>
      <w:r w:rsidRPr="00864568">
        <w:rPr>
          <w:i/>
        </w:rPr>
        <w:t>Vass</w:t>
      </w:r>
      <w:proofErr w:type="spellEnd"/>
      <w:r w:rsidRPr="00864568">
        <w:rPr>
          <w:i/>
        </w:rPr>
        <w:t xml:space="preserve"> </w:t>
      </w:r>
      <w:proofErr w:type="spellStart"/>
      <w:r w:rsidRPr="00864568">
        <w:rPr>
          <w:i/>
        </w:rPr>
        <w:t>János</w:t>
      </w:r>
      <w:proofErr w:type="spellEnd"/>
      <w:r w:rsidRPr="00864568">
        <w:t xml:space="preserve"> </w:t>
      </w:r>
      <w:proofErr w:type="spellStart"/>
      <w:r w:rsidRPr="00864568">
        <w:t>dr.</w:t>
      </w:r>
      <w:proofErr w:type="spellEnd"/>
      <w:r w:rsidRPr="00864568">
        <w:t xml:space="preserve"> s. k.</w:t>
      </w:r>
    </w:p>
    <w:p w:rsidR="000B17A0" w:rsidRPr="006E2D65" w:rsidRDefault="000B17A0" w:rsidP="000B17A0">
      <w:pPr>
        <w:pStyle w:val="Absatz1"/>
      </w:pPr>
    </w:p>
    <w:p w:rsidR="000B17A0" w:rsidRPr="00864568" w:rsidRDefault="000B17A0" w:rsidP="000B17A0">
      <w:pPr>
        <w:pStyle w:val="Absatz1"/>
      </w:pPr>
      <w:r w:rsidRPr="00864568">
        <w:t xml:space="preserve">A Magyar </w:t>
      </w:r>
      <w:proofErr w:type="spellStart"/>
      <w:r w:rsidRPr="00864568">
        <w:t>Népköztársaság</w:t>
      </w:r>
      <w:proofErr w:type="spellEnd"/>
      <w:r w:rsidRPr="00864568">
        <w:t xml:space="preserve"> </w:t>
      </w:r>
      <w:proofErr w:type="spellStart"/>
      <w:r w:rsidRPr="00864568">
        <w:t>Elnöke</w:t>
      </w:r>
      <w:proofErr w:type="spellEnd"/>
      <w:r w:rsidRPr="00864568">
        <w:t xml:space="preserve">: </w:t>
      </w:r>
      <w:r w:rsidRPr="00864568">
        <w:rPr>
          <w:i/>
        </w:rPr>
        <w:t xml:space="preserve">Károlyi </w:t>
      </w:r>
      <w:proofErr w:type="spellStart"/>
      <w:r w:rsidRPr="00864568">
        <w:rPr>
          <w:i/>
        </w:rPr>
        <w:t>Mihály</w:t>
      </w:r>
      <w:proofErr w:type="spellEnd"/>
      <w:r w:rsidRPr="00864568">
        <w:t xml:space="preserve"> s. k. </w:t>
      </w:r>
    </w:p>
    <w:p w:rsidR="000B17A0" w:rsidRPr="00864568" w:rsidRDefault="000B17A0" w:rsidP="000B17A0">
      <w:pPr>
        <w:pStyle w:val="Absatz1"/>
      </w:pPr>
    </w:p>
    <w:p w:rsidR="000B17A0" w:rsidRPr="006E2D65" w:rsidRDefault="000B17A0" w:rsidP="000B17A0">
      <w:pPr>
        <w:pStyle w:val="Absatz1"/>
        <w:spacing w:after="60"/>
        <w:rPr>
          <w:sz w:val="19"/>
          <w:szCs w:val="19"/>
        </w:rPr>
      </w:pPr>
      <w:r w:rsidRPr="006E2D65">
        <w:rPr>
          <w:sz w:val="19"/>
          <w:szCs w:val="19"/>
        </w:rPr>
        <w:t xml:space="preserve">Quelle: </w:t>
      </w:r>
      <w:proofErr w:type="spellStart"/>
      <w:r w:rsidRPr="006E2D65">
        <w:rPr>
          <w:sz w:val="19"/>
          <w:szCs w:val="19"/>
        </w:rPr>
        <w:t>Az</w:t>
      </w:r>
      <w:proofErr w:type="spellEnd"/>
      <w:r w:rsidRPr="006E2D65">
        <w:rPr>
          <w:sz w:val="19"/>
          <w:szCs w:val="19"/>
        </w:rPr>
        <w:t xml:space="preserve"> 1919. </w:t>
      </w:r>
      <w:proofErr w:type="spellStart"/>
      <w:r w:rsidRPr="006E2D65">
        <w:rPr>
          <w:sz w:val="19"/>
          <w:szCs w:val="19"/>
        </w:rPr>
        <w:t>évi</w:t>
      </w:r>
      <w:proofErr w:type="spellEnd"/>
      <w:r w:rsidRPr="006E2D65">
        <w:rPr>
          <w:sz w:val="19"/>
          <w:szCs w:val="19"/>
        </w:rPr>
        <w:t xml:space="preserve"> </w:t>
      </w:r>
      <w:proofErr w:type="spellStart"/>
      <w:r w:rsidRPr="006E2D65">
        <w:rPr>
          <w:sz w:val="19"/>
          <w:szCs w:val="19"/>
        </w:rPr>
        <w:t>törvények</w:t>
      </w:r>
      <w:proofErr w:type="spellEnd"/>
      <w:r w:rsidRPr="006E2D65">
        <w:rPr>
          <w:sz w:val="19"/>
          <w:szCs w:val="19"/>
        </w:rPr>
        <w:t xml:space="preserve"> </w:t>
      </w:r>
      <w:proofErr w:type="spellStart"/>
      <w:r w:rsidRPr="006E2D65">
        <w:rPr>
          <w:sz w:val="19"/>
          <w:szCs w:val="19"/>
        </w:rPr>
        <w:t>gyűjteménye</w:t>
      </w:r>
      <w:proofErr w:type="spellEnd"/>
      <w:r>
        <w:rPr>
          <w:sz w:val="19"/>
          <w:szCs w:val="19"/>
        </w:rPr>
        <w:t>,</w:t>
      </w:r>
      <w:r w:rsidRPr="006E2D65">
        <w:rPr>
          <w:sz w:val="19"/>
          <w:szCs w:val="19"/>
        </w:rPr>
        <w:t xml:space="preserve"> Budapest 1919, S. 20-23.</w:t>
      </w:r>
    </w:p>
    <w:p w:rsidR="000B17A0" w:rsidRPr="006E2D65" w:rsidRDefault="000B17A0" w:rsidP="000B17A0">
      <w:pPr>
        <w:pStyle w:val="Absatz1"/>
        <w:spacing w:after="60"/>
        <w:rPr>
          <w:sz w:val="19"/>
          <w:szCs w:val="19"/>
        </w:rPr>
      </w:pPr>
      <w:r w:rsidRPr="006E2D65">
        <w:rPr>
          <w:sz w:val="19"/>
          <w:szCs w:val="19"/>
        </w:rPr>
        <w:t>Übersetzung: Volksgesetz Nr. VI des Jahres 1919 über die Ausübung des Selbstbestim</w:t>
      </w:r>
      <w:r w:rsidRPr="006E2D65">
        <w:rPr>
          <w:sz w:val="19"/>
          <w:szCs w:val="19"/>
        </w:rPr>
        <w:softHyphen/>
        <w:t>mungsrechts des deutschen Volkes in Ungarn.</w:t>
      </w:r>
    </w:p>
    <w:p w:rsidR="000B17A0" w:rsidRPr="006E2D65" w:rsidRDefault="000B17A0" w:rsidP="000B17A0">
      <w:pPr>
        <w:pStyle w:val="Absatz1"/>
        <w:rPr>
          <w:sz w:val="19"/>
          <w:szCs w:val="19"/>
        </w:rPr>
      </w:pPr>
      <w:r w:rsidRPr="006E2D65">
        <w:rPr>
          <w:sz w:val="19"/>
          <w:szCs w:val="19"/>
        </w:rPr>
        <w:t xml:space="preserve">Kommentar: Das Gesetz orientierte sich inhaltlich am Gesetz Nr. X des Jahres 1919 über die </w:t>
      </w:r>
      <w:proofErr w:type="spellStart"/>
      <w:r w:rsidRPr="006E2D65">
        <w:rPr>
          <w:sz w:val="19"/>
          <w:szCs w:val="19"/>
        </w:rPr>
        <w:t>rusinische</w:t>
      </w:r>
      <w:proofErr w:type="spellEnd"/>
      <w:r w:rsidRPr="006E2D65">
        <w:rPr>
          <w:sz w:val="19"/>
          <w:szCs w:val="19"/>
        </w:rPr>
        <w:t xml:space="preserve"> (ruthenische) Autonomie.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B17A0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17A0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7A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0B17A0"/>
    <w:pPr>
      <w:jc w:val="both"/>
    </w:pPr>
    <w:rPr>
      <w:color w:val="000000"/>
      <w:sz w:val="21"/>
    </w:rPr>
  </w:style>
  <w:style w:type="character" w:customStyle="1" w:styleId="Absatz1Char">
    <w:name w:val="Absatz_1 Char"/>
    <w:basedOn w:val="Bekezdsalapbettpusa"/>
    <w:link w:val="Absatz1"/>
    <w:rsid w:val="000B17A0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0B17A0"/>
    <w:pPr>
      <w:ind w:firstLine="284"/>
      <w:jc w:val="both"/>
    </w:pPr>
    <w:rPr>
      <w:sz w:val="21"/>
    </w:rPr>
  </w:style>
  <w:style w:type="character" w:customStyle="1" w:styleId="Absatz2Char">
    <w:name w:val="Absatz_2 Char"/>
    <w:basedOn w:val="Bekezdsalapbettpusa"/>
    <w:link w:val="Absatz2"/>
    <w:rsid w:val="000B17A0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0B17A0"/>
    <w:pPr>
      <w:ind w:left="425" w:hanging="425"/>
    </w:pPr>
    <w:rPr>
      <w:sz w:val="23"/>
    </w:rPr>
  </w:style>
  <w:style w:type="character" w:styleId="Kiemels2">
    <w:name w:val="Strong"/>
    <w:aliases w:val="bib + Arial"/>
    <w:qFormat/>
    <w:rsid w:val="000B17A0"/>
    <w:rPr>
      <w:b/>
      <w:bCs/>
    </w:rPr>
  </w:style>
  <w:style w:type="paragraph" w:customStyle="1" w:styleId="TextkrperFett">
    <w:name w:val="Textkörper + Fett"/>
    <w:basedOn w:val="Norml"/>
    <w:semiHidden/>
    <w:rsid w:val="000B17A0"/>
    <w:pPr>
      <w:widowControl w:val="0"/>
      <w:autoSpaceDE w:val="0"/>
      <w:autoSpaceDN w:val="0"/>
      <w:adjustRightInd w:val="0"/>
    </w:pPr>
    <w:rPr>
      <w:rFonts w:eastAsia="Times New Roman"/>
      <w:b/>
      <w:szCs w:val="20"/>
      <w:lang w:val="hu-HU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2015-01-16T14:45:00Z</dcterms:created>
  <dcterms:modified xsi:type="dcterms:W3CDTF">2015-01-16T14:45:00Z</dcterms:modified>
</cp:coreProperties>
</file>