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Abkommen über die Aufstellung von Verbänd</w:t>
      </w:r>
      <w:r>
        <w:rPr>
          <w:rFonts w:eastAsia="Times New Roman"/>
          <w:spacing w:val="-2"/>
          <w:lang w:val="de-DE"/>
        </w:rPr>
        <w:t>en der Waffen-SS in Ungarn 1943</w:t>
      </w:r>
      <w:r w:rsidRPr="00757FA6">
        <w:rPr>
          <w:rFonts w:eastAsia="Times New Roman"/>
          <w:spacing w:val="-2"/>
          <w:lang w:val="de-DE"/>
        </w:rPr>
        <w:t xml:space="preserve">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1. Auf Ersuchen der deutschen Reichsregierung willigt die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ein, </w:t>
      </w:r>
      <w:proofErr w:type="spellStart"/>
      <w:r w:rsidRPr="00757FA6">
        <w:rPr>
          <w:rFonts w:eastAsia="Times New Roman"/>
          <w:spacing w:val="-2"/>
          <w:lang w:val="de-DE"/>
        </w:rPr>
        <w:t>daß</w:t>
      </w:r>
      <w:proofErr w:type="spellEnd"/>
      <w:r w:rsidRPr="00757FA6">
        <w:rPr>
          <w:rFonts w:eastAsia="Times New Roman"/>
          <w:spacing w:val="-2"/>
          <w:lang w:val="de-DE"/>
        </w:rPr>
        <w:t xml:space="preserve"> Mitglieder der Deutschen Volksgruppe in Ungarn – unabhängig davon, ob sie Mitglieder des Volksbundes der Deutschen in Ungarn sind oder nicht – der Geburtsjahrgänge 1908-1925 auf Grund freiwilliger Meldung zur Waffen-SS angeworben werden, vorausgesetzt, </w:t>
      </w:r>
      <w:proofErr w:type="spellStart"/>
      <w:r w:rsidRPr="00757FA6">
        <w:rPr>
          <w:rFonts w:eastAsia="Times New Roman"/>
          <w:spacing w:val="-2"/>
          <w:lang w:val="de-DE"/>
        </w:rPr>
        <w:t>daß</w:t>
      </w:r>
      <w:proofErr w:type="spellEnd"/>
      <w:r w:rsidRPr="00757FA6">
        <w:rPr>
          <w:rFonts w:eastAsia="Times New Roman"/>
          <w:spacing w:val="-2"/>
          <w:lang w:val="de-DE"/>
        </w:rPr>
        <w:t xml:space="preserve"> die Angeworbenen als Facharbeiter der Kriegsindustrie oder als Soldaten mit Spezialausbildung abkömmlich sind; worüber die ungarischen Behörden zu entscheiden haben. Die Zahl der Unabkömmlichen wird sich im Rahmen der vorjährigen Musterung behalten.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3. Für die in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dienenden Volksdeutschen gilt folgendes: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Der VDU wird mit Genehmigung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eine Liste der in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Dienst leistenden Volksdeutschen der Geburtsjahrgänge 1908-1925 aufstellen. Das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w:t>
      </w:r>
      <w:proofErr w:type="spellEnd"/>
      <w:r w:rsidRPr="00757FA6">
        <w:rPr>
          <w:rFonts w:eastAsia="Times New Roman"/>
          <w:spacing w:val="-2"/>
          <w:lang w:val="de-DE"/>
        </w:rPr>
        <w:t xml:space="preserve"> wird nach Erhalt der darin enthaltenen Volksdeutschen für die Dauer von 8 Tagen zur Abgabe einer freiwilligen Meldung für die Waffen-SS in ihre Heimatorte beurlaubt. Meldet sich der beurlaubte Volksdeutsche während des Urlaubs für die Waffen-SS bei einem Ortsleiter des VDU, so erhält er hierüber eine sonderliche Bestätigung. Mit dieser begibt er sich nach seinem Urlaub zur Truppe zurück.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Fallen Urlaub und Musterung zeitlich zusammen, so erhält der tauglich Gemusterte eine Bescheinigung der Musterungskommission. Findet die Musterung erst nach Beendigung des Urlaubs statt, so wird der betreffende Angehörige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auf Grund der vorerwähnten Bestätigung des Ortsleiters des VDU zur Musterung im Korpsbereich erneut beurlaubt.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Das gleiche gilt für die Volksdeutschen der Geburtsjahrgänge 1908-1925, die erst während der Werbung für die Waffen-SS zur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eingezogen werden, sofern sie bei einer Meldung bei der Truppe eine Bestätigung des VDU vorlegen, </w:t>
      </w:r>
      <w:proofErr w:type="spellStart"/>
      <w:r w:rsidRPr="00757FA6">
        <w:rPr>
          <w:rFonts w:eastAsia="Times New Roman"/>
          <w:spacing w:val="-2"/>
          <w:lang w:val="de-DE"/>
        </w:rPr>
        <w:t>daß</w:t>
      </w:r>
      <w:proofErr w:type="spellEnd"/>
      <w:r w:rsidRPr="00757FA6">
        <w:rPr>
          <w:rFonts w:eastAsia="Times New Roman"/>
          <w:spacing w:val="-2"/>
          <w:lang w:val="de-DE"/>
        </w:rPr>
        <w:t xml:space="preserve"> sie sich für die Musterung zur Waffen-SS gemeldet haben.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Sämtliche tauglich Gemusterten werden, soweit sie nicht im Sinne der Ziff. 1. unabkömmlich sind, sofort aus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in ihre Heimatorte entlassen.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Von diesem Augenblick an finden auf die Entlassenen die Bestimmungen der Ziff. 4-10 Anwendung.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Die Musterung wird wie folgt durchgeführt: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a) Die Freiwilligen werden durch den Ortsleiter des VDU oder dessen Beauftragten geworben und erfasst. Dieser hat die Zahl der sich freiwillig Meldenden dem Ersatzkommando Südost der Waffen-SS bekanntzugeben. Das Ersatzkommando Südost teilt hierauf die Musterungskommission ein, </w:t>
      </w:r>
      <w:proofErr w:type="spellStart"/>
      <w:r w:rsidRPr="00757FA6">
        <w:rPr>
          <w:rFonts w:eastAsia="Times New Roman"/>
          <w:spacing w:val="-2"/>
          <w:lang w:val="de-DE"/>
        </w:rPr>
        <w:t>daß</w:t>
      </w:r>
      <w:proofErr w:type="spellEnd"/>
      <w:r w:rsidRPr="00757FA6">
        <w:rPr>
          <w:rFonts w:eastAsia="Times New Roman"/>
          <w:spacing w:val="-2"/>
          <w:lang w:val="de-DE"/>
        </w:rPr>
        <w:t xml:space="preserve"> je ein Verbindungsoffizier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und ein </w:t>
      </w:r>
      <w:r w:rsidRPr="00757FA6">
        <w:rPr>
          <w:rFonts w:eastAsia="Times New Roman"/>
          <w:spacing w:val="-2"/>
          <w:lang w:val="de-DE"/>
        </w:rPr>
        <w:lastRenderedPageBreak/>
        <w:t xml:space="preserve">Mitglied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politischen Behörden zugeteilt werden. Das Ersatzkommando Südost gibt die Einteilung der Musterungskommissionen, deren Zahl und Arbeitsplan der Abteilung 1. </w:t>
      </w:r>
      <w:proofErr w:type="spellStart"/>
      <w:r w:rsidRPr="00757FA6">
        <w:rPr>
          <w:rFonts w:eastAsia="Times New Roman"/>
          <w:spacing w:val="-2"/>
          <w:lang w:val="de-DE"/>
        </w:rPr>
        <w:t>om</w:t>
      </w:r>
      <w:proofErr w:type="spellEnd"/>
      <w:r w:rsidRPr="00757FA6">
        <w:rPr>
          <w:rFonts w:eastAsia="Times New Roman"/>
          <w:spacing w:val="-2"/>
          <w:lang w:val="de-DE"/>
        </w:rPr>
        <w:t xml:space="preserve">. des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Honvédministeriums</w:t>
      </w:r>
      <w:proofErr w:type="spellEnd"/>
      <w:r w:rsidRPr="00757FA6">
        <w:rPr>
          <w:rFonts w:eastAsia="Times New Roman"/>
          <w:spacing w:val="-2"/>
          <w:lang w:val="de-DE"/>
        </w:rPr>
        <w:t xml:space="preserve"> wenigstens 8 Tage vor Beginn der Musterungen auf kurzem Wege bekannt, damit dieses die ungarischen Mitglieder zeitgerecht stellig machen kann.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b) Bezüglich der Einzelheiten der Musterungen (Inhalt und Form der Musterungslisten, deren Anlagen, Zurverfügungstellung und Abtransport der Freiwilligen, usw.) hat sich das Ersatzkommando Südost mit der Abteilung 1. </w:t>
      </w:r>
      <w:proofErr w:type="spellStart"/>
      <w:r w:rsidRPr="00757FA6">
        <w:rPr>
          <w:rFonts w:eastAsia="Times New Roman"/>
          <w:spacing w:val="-2"/>
          <w:lang w:val="de-DE"/>
        </w:rPr>
        <w:t>om</w:t>
      </w:r>
      <w:proofErr w:type="spellEnd"/>
      <w:r w:rsidRPr="00757FA6">
        <w:rPr>
          <w:rFonts w:eastAsia="Times New Roman"/>
          <w:spacing w:val="-2"/>
          <w:lang w:val="de-DE"/>
        </w:rPr>
        <w:t xml:space="preserve">. des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Honvédministeriums</w:t>
      </w:r>
      <w:proofErr w:type="spellEnd"/>
      <w:r w:rsidRPr="00757FA6">
        <w:rPr>
          <w:rFonts w:eastAsia="Times New Roman"/>
          <w:spacing w:val="-2"/>
          <w:lang w:val="de-DE"/>
        </w:rPr>
        <w:t xml:space="preserve"> direkt ins Einvernehmen zu setzen.</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c) Nach erfolgter Freistellung der Gemusterten durch das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w:t>
      </w:r>
      <w:proofErr w:type="spellEnd"/>
      <w:r w:rsidRPr="00757FA6">
        <w:rPr>
          <w:rFonts w:eastAsia="Times New Roman"/>
          <w:spacing w:val="-2"/>
          <w:lang w:val="de-DE"/>
        </w:rPr>
        <w:t xml:space="preserve"> werden die Freiwilligen zum Abtransport dem Ersatzkommando Südost zur Verfügung gestellt.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5. Die tauglich Gemusterten und seitens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Honvédministeriums</w:t>
      </w:r>
      <w:proofErr w:type="spellEnd"/>
      <w:r w:rsidRPr="00757FA6">
        <w:rPr>
          <w:rFonts w:eastAsia="Times New Roman"/>
          <w:spacing w:val="-2"/>
          <w:lang w:val="de-DE"/>
        </w:rPr>
        <w:t xml:space="preserve"> zur Verfügung gestellten Freiwilligen werden zu deutschen Staatsangehörigen und verlieren bei der Verladung und Übergabe an die deutschen Transportoffiziere ihre ungarische Staatsangehörigkeit. Zu diesem Zweck haben die Freiwilligen gelegentlich der Musterung der Musterungskommission eine Erklärung vorzulegen, worin sie um die Entlassung aus dem ungarischen Staatsverband ansuchen. Die Vordrucke dieser Erklärungen sind – bei Minderjährigen den Eltern oder dem Vormund – vor der örtlichen Behörde zu unterzeichnen. Die unterzeichneten Vordrucke sind den von den Musterungskommissionen zu führenden Musterungslisten beizufügen.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Es besteht Einverständnis, </w:t>
      </w:r>
      <w:proofErr w:type="spellStart"/>
      <w:r w:rsidRPr="00757FA6">
        <w:rPr>
          <w:rFonts w:eastAsia="Times New Roman"/>
          <w:spacing w:val="-2"/>
          <w:lang w:val="de-DE"/>
        </w:rPr>
        <w:t>daß</w:t>
      </w:r>
      <w:proofErr w:type="spellEnd"/>
      <w:r w:rsidRPr="00757FA6">
        <w:rPr>
          <w:rFonts w:eastAsia="Times New Roman"/>
          <w:spacing w:val="-2"/>
          <w:lang w:val="de-DE"/>
        </w:rPr>
        <w:t xml:space="preserve"> die Frage der Staatsangehörigkeit der Ehefrauen und minderjährigen Kinder erst nach Kriegsende geregelt wird.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6. Die Fürsorge für die Familienangehörigen der Freiwilligen und die Versorgung ihrer Hinterbliebenen gehen zu Lasten des Deutschen Reichs. Die Fürsorgesätze sind die gleichen wie sie den Angehörigen der in der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w:t>
      </w:r>
      <w:proofErr w:type="spellEnd"/>
      <w:r w:rsidRPr="00757FA6">
        <w:rPr>
          <w:rFonts w:eastAsia="Times New Roman"/>
          <w:spacing w:val="-2"/>
          <w:lang w:val="de-DE"/>
        </w:rPr>
        <w:t xml:space="preserve"> Dienenden gezahlt werden.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Die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erklärt sich mit dem Transfer der für die Fürsorge und Versorgung sowie für die Überweisung der ersparten Kriegsbesoldung notwendigen Beträge einverstanden.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7. Die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versichert, </w:t>
      </w:r>
      <w:proofErr w:type="spellStart"/>
      <w:r w:rsidRPr="00757FA6">
        <w:rPr>
          <w:rFonts w:eastAsia="Times New Roman"/>
          <w:spacing w:val="-2"/>
          <w:lang w:val="de-DE"/>
        </w:rPr>
        <w:t>daß</w:t>
      </w:r>
      <w:proofErr w:type="spellEnd"/>
      <w:r w:rsidRPr="00757FA6">
        <w:rPr>
          <w:rFonts w:eastAsia="Times New Roman"/>
          <w:spacing w:val="-2"/>
          <w:lang w:val="de-DE"/>
        </w:rPr>
        <w:t xml:space="preserve"> den Freiwilligen, die bei der Musterung untauglich befunden oder aus irgendwelchen anderen Gründen zurückgestellt worden sind, aus ihrer freiwilligen Meldung keinerlei politische oder wirtschaftliche Nachteile erwachsen werden. Das gleiche gilt auch für die Angehörigen der Freiwilligen, die bei der Musterung tauglich befunden und durch das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w:t>
      </w:r>
      <w:proofErr w:type="spellEnd"/>
      <w:r w:rsidRPr="00757FA6">
        <w:rPr>
          <w:rFonts w:eastAsia="Times New Roman"/>
          <w:spacing w:val="-2"/>
          <w:lang w:val="de-DE"/>
        </w:rPr>
        <w:t xml:space="preserve"> freigestellt werden. Die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wird dafür Sorge tragen, </w:t>
      </w:r>
      <w:proofErr w:type="spellStart"/>
      <w:r w:rsidRPr="00757FA6">
        <w:rPr>
          <w:rFonts w:eastAsia="Times New Roman"/>
          <w:spacing w:val="-2"/>
          <w:lang w:val="de-DE"/>
        </w:rPr>
        <w:t>daß</w:t>
      </w:r>
      <w:proofErr w:type="spellEnd"/>
      <w:r w:rsidRPr="00757FA6">
        <w:rPr>
          <w:rFonts w:eastAsia="Times New Roman"/>
          <w:spacing w:val="-2"/>
          <w:lang w:val="de-DE"/>
        </w:rPr>
        <w:t xml:space="preserve"> die ihnen verliehenen Rechte, deren Ausübung an die ungarische Staatsangehörigkeit gebunden ist, und die durch das Erlöschen derselben auch erlöscht, wie z.B. Schankkonzessionen und </w:t>
      </w:r>
      <w:proofErr w:type="spellStart"/>
      <w:r w:rsidRPr="00757FA6">
        <w:rPr>
          <w:rFonts w:eastAsia="Times New Roman"/>
          <w:spacing w:val="-2"/>
          <w:lang w:val="de-DE"/>
        </w:rPr>
        <w:t>Trafikrechte</w:t>
      </w:r>
      <w:proofErr w:type="spellEnd"/>
      <w:r w:rsidRPr="00757FA6">
        <w:rPr>
          <w:rFonts w:eastAsia="Times New Roman"/>
          <w:spacing w:val="-2"/>
          <w:lang w:val="de-DE"/>
        </w:rPr>
        <w:t xml:space="preserve">, auf einen, an den zuständigen Minister gerichteten </w:t>
      </w:r>
      <w:r w:rsidRPr="00757FA6">
        <w:rPr>
          <w:rFonts w:eastAsia="Times New Roman"/>
          <w:spacing w:val="-2"/>
          <w:lang w:val="de-DE"/>
        </w:rPr>
        <w:lastRenderedPageBreak/>
        <w:t>Antrag auf die Ehefrau oder einen anderen nächsten Familienangehörigen übertragen werden, soweit hier für die gesetzlichen Bedingungen gegeben sind. Als Erben werden die Freiwilligen bis nach Beendigung des gegenwärtigen Krieges den ungarischen Staatsangehörigen gleichgestellt.</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8. Diejenigen Freiwilligen, die während der ersten 4 Monate ihrer Truppenzugehörigkeit dienstuntauglich befunden werden, sind durch das Ersatzkommando Südost dem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w:t>
      </w:r>
      <w:proofErr w:type="spellStart"/>
      <w:r w:rsidRPr="00757FA6">
        <w:rPr>
          <w:rFonts w:eastAsia="Times New Roman"/>
          <w:spacing w:val="-2"/>
          <w:lang w:val="de-DE"/>
        </w:rPr>
        <w:t>Honvédministerium</w:t>
      </w:r>
      <w:proofErr w:type="spellEnd"/>
      <w:r w:rsidRPr="00757FA6">
        <w:rPr>
          <w:rFonts w:eastAsia="Times New Roman"/>
          <w:spacing w:val="-2"/>
          <w:lang w:val="de-DE"/>
        </w:rPr>
        <w:t xml:space="preserve"> namentlich bekannt zu geben. Die </w:t>
      </w:r>
      <w:proofErr w:type="spellStart"/>
      <w:r w:rsidRPr="00757FA6">
        <w:rPr>
          <w:rFonts w:eastAsia="Times New Roman"/>
          <w:spacing w:val="-2"/>
          <w:lang w:val="de-DE"/>
        </w:rPr>
        <w:t>Kgl</w:t>
      </w:r>
      <w:proofErr w:type="spellEnd"/>
      <w:r w:rsidRPr="00757FA6">
        <w:rPr>
          <w:rFonts w:eastAsia="Times New Roman"/>
          <w:spacing w:val="-2"/>
          <w:lang w:val="de-DE"/>
        </w:rPr>
        <w:t xml:space="preserve">. </w:t>
      </w:r>
      <w:proofErr w:type="spellStart"/>
      <w:r w:rsidRPr="00757FA6">
        <w:rPr>
          <w:rFonts w:eastAsia="Times New Roman"/>
          <w:spacing w:val="-2"/>
          <w:lang w:val="de-DE"/>
        </w:rPr>
        <w:t>Ung</w:t>
      </w:r>
      <w:proofErr w:type="spellEnd"/>
      <w:r w:rsidRPr="00757FA6">
        <w:rPr>
          <w:rFonts w:eastAsia="Times New Roman"/>
          <w:spacing w:val="-2"/>
          <w:lang w:val="de-DE"/>
        </w:rPr>
        <w:t xml:space="preserve">. Regierung sichert deren Wiedereinbürgerung zu. </w:t>
      </w:r>
    </w:p>
    <w:p w:rsidR="00860B75" w:rsidRPr="00757FA6" w:rsidRDefault="00860B75" w:rsidP="00860B75">
      <w:pPr>
        <w:spacing w:after="0" w:line="360" w:lineRule="auto"/>
        <w:jc w:val="both"/>
        <w:rPr>
          <w:rFonts w:eastAsia="Times New Roman"/>
          <w:spacing w:val="-2"/>
          <w:lang w:val="de-DE"/>
        </w:rPr>
      </w:pPr>
      <w:r w:rsidRPr="00757FA6">
        <w:rPr>
          <w:rFonts w:eastAsia="Times New Roman"/>
          <w:spacing w:val="-2"/>
          <w:lang w:val="de-DE"/>
        </w:rPr>
        <w:t xml:space="preserve">9. Die tauglich Gemusterten und freigestellten Freiwilligen sind bis zu ihrem Abtransport vom </w:t>
      </w:r>
      <w:proofErr w:type="spellStart"/>
      <w:r w:rsidRPr="00757FA6">
        <w:rPr>
          <w:rFonts w:eastAsia="Times New Roman"/>
          <w:spacing w:val="-2"/>
          <w:lang w:val="de-DE"/>
        </w:rPr>
        <w:t>Leventedienst</w:t>
      </w:r>
      <w:proofErr w:type="spellEnd"/>
      <w:r w:rsidRPr="00757FA6">
        <w:rPr>
          <w:rFonts w:eastAsia="Times New Roman"/>
          <w:spacing w:val="-2"/>
          <w:lang w:val="de-DE"/>
        </w:rPr>
        <w:t xml:space="preserve"> befreit. </w:t>
      </w:r>
    </w:p>
    <w:p w:rsidR="00860B75" w:rsidRPr="00757FA6" w:rsidRDefault="00860B75" w:rsidP="00860B75">
      <w:pPr>
        <w:spacing w:after="0" w:line="360" w:lineRule="auto"/>
        <w:jc w:val="both"/>
        <w:rPr>
          <w:rFonts w:eastAsia="Times New Roman"/>
          <w:spacing w:val="-2"/>
          <w:lang w:val="de-DE"/>
        </w:rPr>
      </w:pPr>
      <w:r>
        <w:rPr>
          <w:rFonts w:eastAsia="Times New Roman"/>
          <w:spacing w:val="-2"/>
          <w:lang w:val="de-DE"/>
        </w:rPr>
        <w:t>Budapest, den 22. Mai 1943</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60B7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0B75"/>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0B75"/>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5398</Characters>
  <Application>Microsoft Office Word</Application>
  <DocSecurity>0</DocSecurity>
  <Lines>44</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2015-01-18T09:06:00Z</dcterms:created>
  <dcterms:modified xsi:type="dcterms:W3CDTF">2015-01-18T09:07:00Z</dcterms:modified>
</cp:coreProperties>
</file>