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7E" w:rsidRPr="00757FA6" w:rsidRDefault="0065797E" w:rsidP="0065797E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 xml:space="preserve">Abkommen über die Aufstellung von Verbänden der Waffen-SS in Ungarn 1944 </w:t>
      </w:r>
    </w:p>
    <w:p w:rsidR="0065797E" w:rsidRPr="00757FA6" w:rsidRDefault="0065797E" w:rsidP="0065797E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 xml:space="preserve">1. 3. Ungarische Staatsbürger, Staatenlose, Andersstaatliche deutscher Volkszugehörigkeit aller Jahrgänge werden nach gegenseitiger Vereinbarung für die Dauer des Krieges im Wege der Wehrdienstpflicht der Deutschen Wehrmacht – Waffen-SS überlassen. Die Wehrdienstpflicht beginnt vorerst mit Vollendung des 17. Lebensjahres. </w:t>
      </w:r>
    </w:p>
    <w:p w:rsidR="0065797E" w:rsidRPr="00757FA6" w:rsidRDefault="0065797E" w:rsidP="0065797E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 xml:space="preserve">4. Als deutscher Volksangehöriger kommt in Anwendung dieser Vereinbarung in Betracht, wer sich durch seine Lebensweise und seine Volkstums-Merkmale als solcher zeigt oder sich freiwillig zum Deutschtum bekennt. </w:t>
      </w:r>
    </w:p>
    <w:p w:rsidR="0065797E" w:rsidRPr="00757FA6" w:rsidRDefault="0065797E" w:rsidP="0065797E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 xml:space="preserve">5. Für das Aufstellen der SS-Verbände kommen Männer, sowohl aus den zivilen Sektoren /Reservisten und Ungediente/ wie auch aus der </w:t>
      </w:r>
      <w:proofErr w:type="spellStart"/>
      <w:r w:rsidRPr="00757FA6">
        <w:rPr>
          <w:rFonts w:eastAsia="Times New Roman"/>
          <w:lang w:val="de-DE"/>
        </w:rPr>
        <w:t>Honvéd</w:t>
      </w:r>
      <w:proofErr w:type="spellEnd"/>
      <w:r w:rsidRPr="00757FA6">
        <w:rPr>
          <w:rFonts w:eastAsia="Times New Roman"/>
          <w:lang w:val="de-DE"/>
        </w:rPr>
        <w:t xml:space="preserve"> in Frage. Die Werbung darf erst mit dem Zeitpunkt des Inkrafttretens der folgenden Vereinbarung begonnen werden. </w:t>
      </w:r>
    </w:p>
    <w:p w:rsidR="0065797E" w:rsidRPr="00757FA6" w:rsidRDefault="0065797E" w:rsidP="0065797E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 xml:space="preserve">6. Mit Berücksichtigung der Produktionsfähigkeit der Industrie des Bergbaus und der Schlagfertigkeit der </w:t>
      </w:r>
      <w:proofErr w:type="spellStart"/>
      <w:r w:rsidRPr="00757FA6">
        <w:rPr>
          <w:rFonts w:eastAsia="Times New Roman"/>
          <w:lang w:val="de-DE"/>
        </w:rPr>
        <w:t>Honvéd</w:t>
      </w:r>
      <w:proofErr w:type="spellEnd"/>
      <w:r w:rsidRPr="00757FA6">
        <w:rPr>
          <w:rFonts w:eastAsia="Times New Roman"/>
          <w:lang w:val="de-DE"/>
        </w:rPr>
        <w:t xml:space="preserve"> werden die nötigen Facharbeiter mit Spezialausbildung durch das </w:t>
      </w:r>
      <w:proofErr w:type="spellStart"/>
      <w:r w:rsidRPr="00757FA6">
        <w:rPr>
          <w:rFonts w:eastAsia="Times New Roman"/>
          <w:lang w:val="de-DE"/>
        </w:rPr>
        <w:t>Honvédministerium</w:t>
      </w:r>
      <w:proofErr w:type="spellEnd"/>
      <w:r w:rsidRPr="00757FA6">
        <w:rPr>
          <w:rFonts w:eastAsia="Times New Roman"/>
          <w:lang w:val="de-DE"/>
        </w:rPr>
        <w:t xml:space="preserve"> zu eigener Verfügung zurückgehalten. Die Zurückstellung darf, wie bei den ersten beiden Waffen-SS Aktionen </w:t>
      </w:r>
      <w:proofErr w:type="gramStart"/>
      <w:r w:rsidRPr="00757FA6">
        <w:rPr>
          <w:rFonts w:eastAsia="Times New Roman"/>
          <w:lang w:val="de-DE"/>
        </w:rPr>
        <w:t>ermittelt</w:t>
      </w:r>
      <w:proofErr w:type="gramEnd"/>
      <w:r w:rsidRPr="00757FA6">
        <w:rPr>
          <w:rFonts w:eastAsia="Times New Roman"/>
          <w:lang w:val="de-DE"/>
        </w:rPr>
        <w:t xml:space="preserve">, 10,5% der zur Einberufung tauglich Gemusterten nicht übersteigen. </w:t>
      </w:r>
    </w:p>
    <w:p w:rsidR="0065797E" w:rsidRPr="00757FA6" w:rsidRDefault="0065797E" w:rsidP="0065797E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 xml:space="preserve">7. Erforderliche Unterkünfte und Truppenübungsplätze werden vom </w:t>
      </w:r>
      <w:proofErr w:type="spellStart"/>
      <w:r w:rsidRPr="00757FA6">
        <w:rPr>
          <w:rFonts w:eastAsia="Times New Roman"/>
          <w:lang w:val="de-DE"/>
        </w:rPr>
        <w:t>Honvédministerium</w:t>
      </w:r>
      <w:proofErr w:type="spellEnd"/>
      <w:r w:rsidRPr="00757FA6">
        <w:rPr>
          <w:rFonts w:eastAsia="Times New Roman"/>
          <w:lang w:val="de-DE"/>
        </w:rPr>
        <w:t xml:space="preserve"> zur Verfügung gestellt. Ebenso im Rahmen des Möglichen, Ausrüstung, Gerät, Material usw. </w:t>
      </w:r>
    </w:p>
    <w:p w:rsidR="0065797E" w:rsidRPr="00757FA6" w:rsidRDefault="0065797E" w:rsidP="0065797E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>8. Die Erfassung, Musterung und Einberufung erfolgt durch das SS-Hauptamt, Ersatzinspektion Süd-</w:t>
      </w:r>
      <w:proofErr w:type="spellStart"/>
      <w:r w:rsidRPr="00757FA6">
        <w:rPr>
          <w:rFonts w:eastAsia="Times New Roman"/>
          <w:lang w:val="de-DE"/>
        </w:rPr>
        <w:t>Ostraum</w:t>
      </w:r>
      <w:proofErr w:type="spellEnd"/>
      <w:r w:rsidRPr="00757FA6">
        <w:rPr>
          <w:rFonts w:eastAsia="Times New Roman"/>
          <w:lang w:val="de-DE"/>
        </w:rPr>
        <w:t xml:space="preserve">, SS-Ersatzkommando in Ungarn, in Zusammenarbeit mit dem Königlich Ungarischen </w:t>
      </w:r>
      <w:proofErr w:type="spellStart"/>
      <w:r w:rsidRPr="00757FA6">
        <w:rPr>
          <w:rFonts w:eastAsia="Times New Roman"/>
          <w:lang w:val="de-DE"/>
        </w:rPr>
        <w:t>Honvédministerium</w:t>
      </w:r>
      <w:proofErr w:type="spellEnd"/>
      <w:r w:rsidRPr="00757FA6">
        <w:rPr>
          <w:rFonts w:eastAsia="Times New Roman"/>
          <w:lang w:val="de-DE"/>
        </w:rPr>
        <w:t xml:space="preserve">. </w:t>
      </w:r>
    </w:p>
    <w:p w:rsidR="0065797E" w:rsidRPr="00757FA6" w:rsidRDefault="0065797E" w:rsidP="0065797E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 xml:space="preserve">9. Die Entscheidung: </w:t>
      </w:r>
    </w:p>
    <w:p w:rsidR="0065797E" w:rsidRPr="00757FA6" w:rsidRDefault="0065797E" w:rsidP="0065797E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 xml:space="preserve">a) über die Zurückstellung erfolgt unmittelbar nach der Musterung durch die Waffen-SS, </w:t>
      </w:r>
    </w:p>
    <w:p w:rsidR="0065797E" w:rsidRPr="00757FA6" w:rsidRDefault="0065797E" w:rsidP="0065797E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 xml:space="preserve">b) über die Zurückhaltung entscheidet innerhalb 14 Tage nach der Musterung das </w:t>
      </w:r>
      <w:proofErr w:type="spellStart"/>
      <w:r w:rsidRPr="00757FA6">
        <w:rPr>
          <w:rFonts w:eastAsia="Times New Roman"/>
          <w:lang w:val="de-DE"/>
        </w:rPr>
        <w:t>Honvédministerium</w:t>
      </w:r>
      <w:proofErr w:type="spellEnd"/>
      <w:r w:rsidRPr="00757FA6">
        <w:rPr>
          <w:rFonts w:eastAsia="Times New Roman"/>
          <w:lang w:val="de-DE"/>
        </w:rPr>
        <w:t>. Zurückgestellte müssen auch vom ungarischen Staat in ihren zivilen Berufen belassen werden.</w:t>
      </w:r>
    </w:p>
    <w:p w:rsidR="0065797E" w:rsidRPr="00757FA6" w:rsidRDefault="0065797E" w:rsidP="0065797E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 xml:space="preserve">10. Das Ungarische </w:t>
      </w:r>
      <w:proofErr w:type="spellStart"/>
      <w:r w:rsidRPr="00757FA6">
        <w:rPr>
          <w:rFonts w:eastAsia="Times New Roman"/>
          <w:lang w:val="de-DE"/>
        </w:rPr>
        <w:t>Honvédministerium</w:t>
      </w:r>
      <w:proofErr w:type="spellEnd"/>
      <w:r w:rsidRPr="00757FA6">
        <w:rPr>
          <w:rFonts w:eastAsia="Times New Roman"/>
          <w:lang w:val="de-DE"/>
        </w:rPr>
        <w:t xml:space="preserve"> erhält vom SS-Ersatzkommando Ungarn Transportlisten der Einberufenen in gleicher Ausfertigung und Art wie bisher. </w:t>
      </w:r>
    </w:p>
    <w:p w:rsidR="0065797E" w:rsidRPr="00757FA6" w:rsidRDefault="0065797E" w:rsidP="0065797E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 xml:space="preserve">11. Die Fürsorge und Versorgung erfolgt entsprechend den bisherigen Vereinbarungen. </w:t>
      </w:r>
    </w:p>
    <w:p w:rsidR="0065797E" w:rsidRPr="00757FA6" w:rsidRDefault="0065797E" w:rsidP="0065797E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 xml:space="preserve">12. Die in die Deutsche Wehrmacht, Waffen-SS Einberufenen behalten alle Rechte eines ungarischen Staatsbürgers und bleiben ungarische Staatsangehörige. Durch den Eintritt in die Deutsche Wehrmacht, Waffen-SS gelten sie gleichzeitig als deutsche Reichsangehörige. Dasselbe gilt auch für alle bisher in die Deutsche Wehrmacht – Waffen-SS Einberufenen. Für die Betreffenden gilt also der bisherige Verzicht auf die ungarische Staatsangehörigkeit oder </w:t>
      </w:r>
      <w:r w:rsidRPr="00757FA6">
        <w:rPr>
          <w:rFonts w:eastAsia="Times New Roman"/>
          <w:lang w:val="de-DE"/>
        </w:rPr>
        <w:lastRenderedPageBreak/>
        <w:t xml:space="preserve">bereits vorgenommene Ausbürgerung als rückgängig gemacht. Die Angehörigen der Einberufenen genießen die gleichen Rechte und Begünstigungen, wie Angehörige der zur </w:t>
      </w:r>
      <w:proofErr w:type="spellStart"/>
      <w:r w:rsidRPr="00757FA6">
        <w:rPr>
          <w:rFonts w:eastAsia="Times New Roman"/>
          <w:lang w:val="de-DE"/>
        </w:rPr>
        <w:t>Honvéd</w:t>
      </w:r>
      <w:proofErr w:type="spellEnd"/>
      <w:r w:rsidRPr="00757FA6">
        <w:rPr>
          <w:rFonts w:eastAsia="Times New Roman"/>
          <w:lang w:val="de-DE"/>
        </w:rPr>
        <w:t xml:space="preserve"> Einberufenen. </w:t>
      </w:r>
    </w:p>
    <w:p w:rsidR="0065797E" w:rsidRPr="00757FA6" w:rsidRDefault="0065797E" w:rsidP="0065797E">
      <w:pPr>
        <w:spacing w:after="0" w:line="360" w:lineRule="auto"/>
        <w:jc w:val="both"/>
        <w:rPr>
          <w:rFonts w:eastAsia="Times New Roman"/>
          <w:lang w:val="de-DE"/>
        </w:rPr>
      </w:pPr>
      <w:r>
        <w:rPr>
          <w:rFonts w:eastAsia="Times New Roman"/>
          <w:lang w:val="de-DE"/>
        </w:rPr>
        <w:t>Budapest, den 14. April 1944</w:t>
      </w:r>
      <w:r w:rsidRPr="00757FA6">
        <w:rPr>
          <w:rFonts w:eastAsia="Times New Roman"/>
          <w:lang w:val="de-DE"/>
        </w:rPr>
        <w:t xml:space="preserve"> </w:t>
      </w:r>
    </w:p>
    <w:p w:rsidR="0065797E" w:rsidRPr="00757FA6" w:rsidRDefault="0065797E" w:rsidP="0065797E">
      <w:pPr>
        <w:spacing w:after="0" w:line="360" w:lineRule="auto"/>
        <w:jc w:val="both"/>
        <w:rPr>
          <w:rFonts w:eastAsia="Times New Roman"/>
          <w:lang w:val="de-DE"/>
        </w:rPr>
      </w:pPr>
      <w:proofErr w:type="spellStart"/>
      <w:r w:rsidRPr="00757FA6">
        <w:rPr>
          <w:rFonts w:eastAsia="Times New Roman"/>
          <w:lang w:val="de-DE"/>
        </w:rPr>
        <w:t>Csatay</w:t>
      </w:r>
      <w:proofErr w:type="spellEnd"/>
      <w:r w:rsidRPr="00757FA6">
        <w:rPr>
          <w:rFonts w:eastAsia="Times New Roman"/>
          <w:lang w:val="de-DE"/>
        </w:rPr>
        <w:t xml:space="preserve"> </w:t>
      </w:r>
      <w:proofErr w:type="spellStart"/>
      <w:r w:rsidRPr="00757FA6">
        <w:rPr>
          <w:rFonts w:eastAsia="Times New Roman"/>
          <w:lang w:val="de-DE"/>
        </w:rPr>
        <w:t>vezds</w:t>
      </w:r>
      <w:proofErr w:type="spellEnd"/>
      <w:r w:rsidRPr="00757FA6">
        <w:rPr>
          <w:rFonts w:eastAsia="Times New Roman"/>
          <w:lang w:val="de-DE"/>
        </w:rPr>
        <w:t xml:space="preserve">. </w:t>
      </w:r>
    </w:p>
    <w:p w:rsidR="00BA68F5" w:rsidRDefault="0065797E" w:rsidP="0065797E">
      <w:r w:rsidRPr="00757FA6">
        <w:rPr>
          <w:rFonts w:eastAsia="Times New Roman"/>
          <w:lang w:val="de-DE"/>
        </w:rPr>
        <w:t xml:space="preserve">Dr. </w:t>
      </w:r>
      <w:proofErr w:type="spellStart"/>
      <w:r w:rsidRPr="00757FA6">
        <w:rPr>
          <w:rFonts w:eastAsia="Times New Roman"/>
          <w:lang w:val="de-DE"/>
        </w:rPr>
        <w:t>Veesenmayer</w:t>
      </w:r>
      <w:proofErr w:type="spellEnd"/>
    </w:p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5797E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5797E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797E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2015-01-18T09:07:00Z</dcterms:created>
  <dcterms:modified xsi:type="dcterms:W3CDTF">2015-01-18T09:07:00Z</dcterms:modified>
</cp:coreProperties>
</file>