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F5" w:rsidRPr="000957DB" w:rsidRDefault="000957DB" w:rsidP="000957DB">
      <w:pPr>
        <w:jc w:val="both"/>
        <w:rPr>
          <w:rFonts w:ascii="Times New Roman" w:hAnsi="Times New Roman" w:cs="Times New Roman"/>
          <w:sz w:val="24"/>
          <w:szCs w:val="24"/>
        </w:rPr>
      </w:pPr>
      <w:r w:rsidRPr="000957DB">
        <w:rPr>
          <w:rFonts w:ascii="Times New Roman" w:eastAsia="Times New Roman" w:hAnsi="Times New Roman" w:cs="Times New Roman"/>
          <w:sz w:val="24"/>
          <w:szCs w:val="24"/>
          <w:lang w:val="de-DE"/>
        </w:rPr>
        <w:t xml:space="preserve">„[…] das </w:t>
      </w:r>
      <w:proofErr w:type="spellStart"/>
      <w:r w:rsidRPr="000957DB">
        <w:rPr>
          <w:rFonts w:ascii="Times New Roman" w:eastAsia="Times New Roman" w:hAnsi="Times New Roman" w:cs="Times New Roman"/>
          <w:sz w:val="24"/>
          <w:szCs w:val="24"/>
          <w:lang w:val="de-DE"/>
        </w:rPr>
        <w:t>Nationalitätenministerium</w:t>
      </w:r>
      <w:proofErr w:type="spellEnd"/>
      <w:r w:rsidRPr="000957DB">
        <w:rPr>
          <w:rFonts w:ascii="Times New Roman" w:eastAsia="Times New Roman" w:hAnsi="Times New Roman" w:cs="Times New Roman"/>
          <w:sz w:val="24"/>
          <w:szCs w:val="24"/>
          <w:lang w:val="de-DE"/>
        </w:rPr>
        <w:t xml:space="preserve"> als eine für </w:t>
      </w:r>
      <w:proofErr w:type="spellStart"/>
      <w:r w:rsidRPr="000957DB">
        <w:rPr>
          <w:rFonts w:ascii="Times New Roman" w:eastAsia="Times New Roman" w:hAnsi="Times New Roman" w:cs="Times New Roman"/>
          <w:sz w:val="24"/>
          <w:szCs w:val="24"/>
          <w:lang w:val="de-DE"/>
        </w:rPr>
        <w:t>Nationalitätenaufgaben</w:t>
      </w:r>
      <w:proofErr w:type="spellEnd"/>
      <w:r w:rsidRPr="000957DB">
        <w:rPr>
          <w:rFonts w:ascii="Times New Roman" w:eastAsia="Times New Roman" w:hAnsi="Times New Roman" w:cs="Times New Roman"/>
          <w:sz w:val="24"/>
          <w:szCs w:val="24"/>
          <w:lang w:val="de-DE"/>
        </w:rPr>
        <w:t xml:space="preserve"> geschaffene Organisation gefährdete bereits die Einheit der Regierung. [...] Gefährlich war das Wirken des </w:t>
      </w:r>
      <w:proofErr w:type="spellStart"/>
      <w:r w:rsidRPr="000957DB">
        <w:rPr>
          <w:rFonts w:ascii="Times New Roman" w:eastAsia="Times New Roman" w:hAnsi="Times New Roman" w:cs="Times New Roman"/>
          <w:sz w:val="24"/>
          <w:szCs w:val="24"/>
          <w:lang w:val="de-DE"/>
        </w:rPr>
        <w:t>Nationalitätenministeriums</w:t>
      </w:r>
      <w:proofErr w:type="spellEnd"/>
      <w:r w:rsidRPr="000957DB">
        <w:rPr>
          <w:rFonts w:ascii="Times New Roman" w:eastAsia="Times New Roman" w:hAnsi="Times New Roman" w:cs="Times New Roman"/>
          <w:sz w:val="24"/>
          <w:szCs w:val="24"/>
          <w:lang w:val="de-DE"/>
        </w:rPr>
        <w:t xml:space="preserve"> auch dahingehend, dass es das nicht vorhandene </w:t>
      </w:r>
      <w:proofErr w:type="spellStart"/>
      <w:r w:rsidRPr="000957DB">
        <w:rPr>
          <w:rFonts w:ascii="Times New Roman" w:eastAsia="Times New Roman" w:hAnsi="Times New Roman" w:cs="Times New Roman"/>
          <w:sz w:val="24"/>
          <w:szCs w:val="24"/>
          <w:lang w:val="de-DE"/>
        </w:rPr>
        <w:t>Nationalitätenbewusstsein</w:t>
      </w:r>
      <w:proofErr w:type="spellEnd"/>
      <w:r w:rsidRPr="000957DB">
        <w:rPr>
          <w:rFonts w:ascii="Times New Roman" w:eastAsia="Times New Roman" w:hAnsi="Times New Roman" w:cs="Times New Roman"/>
          <w:sz w:val="24"/>
          <w:szCs w:val="24"/>
          <w:lang w:val="de-DE"/>
        </w:rPr>
        <w:t xml:space="preserve"> künstlich zu erwecken suchte. Gestützt auf unüberlegt herausgegebene Verordnungen wurde der Unterricht in der Minderheitensprache selbst dort erzwungen, wo dies seitens der Eltern gar nicht erwünscht war. Noch dazu wurde eine Sonderstellung der Nationalitäten im ganzen Land verkündet.“ </w:t>
      </w:r>
      <w:r w:rsidRPr="000957DB">
        <w:rPr>
          <w:rFonts w:ascii="Times New Roman" w:eastAsia="Times New Roman" w:hAnsi="Times New Roman" w:cs="Times New Roman"/>
          <w:i/>
          <w:sz w:val="24"/>
          <w:szCs w:val="24"/>
          <w:lang w:val="de-DE"/>
        </w:rPr>
        <w:t>(Memorandum der II. Abteilung des Ministerpräsidiums vom 29. Januar 1922)</w:t>
      </w:r>
    </w:p>
    <w:sectPr w:rsidR="00BA68F5" w:rsidRPr="000957DB"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0957DB"/>
    <w:rsid w:val="000011FD"/>
    <w:rsid w:val="00006101"/>
    <w:rsid w:val="00012109"/>
    <w:rsid w:val="0002103D"/>
    <w:rsid w:val="00026AA3"/>
    <w:rsid w:val="000319E8"/>
    <w:rsid w:val="00053533"/>
    <w:rsid w:val="00055DB3"/>
    <w:rsid w:val="00076AC8"/>
    <w:rsid w:val="00077A23"/>
    <w:rsid w:val="0008192E"/>
    <w:rsid w:val="000957DB"/>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559</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2015-01-16T18:21:00Z</dcterms:created>
  <dcterms:modified xsi:type="dcterms:W3CDTF">2015-01-16T18:22:00Z</dcterms:modified>
</cp:coreProperties>
</file>